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BD" w:rsidRDefault="002814BD" w:rsidP="007F5004">
      <w:pPr>
        <w:pStyle w:val="Header"/>
        <w:tabs>
          <w:tab w:val="clear" w:pos="4153"/>
          <w:tab w:val="clear" w:pos="8306"/>
        </w:tabs>
        <w:jc w:val="left"/>
        <w:rPr>
          <w:noProof/>
          <w:sz w:val="18"/>
          <w:szCs w:val="18"/>
        </w:rPr>
      </w:pPr>
    </w:p>
    <w:p w:rsidR="002814BD" w:rsidRDefault="002814BD" w:rsidP="007F5004">
      <w:pPr>
        <w:pStyle w:val="Header"/>
        <w:tabs>
          <w:tab w:val="clear" w:pos="4153"/>
          <w:tab w:val="clear" w:pos="8306"/>
        </w:tabs>
        <w:jc w:val="left"/>
        <w:rPr>
          <w:noProof/>
          <w:sz w:val="18"/>
          <w:szCs w:val="18"/>
        </w:rPr>
      </w:pPr>
    </w:p>
    <w:p w:rsidR="002814BD" w:rsidRPr="00D044F3" w:rsidRDefault="002814BD" w:rsidP="00105062">
      <w:pPr>
        <w:pStyle w:val="Header"/>
        <w:tabs>
          <w:tab w:val="clear" w:pos="4153"/>
          <w:tab w:val="clear" w:pos="8306"/>
        </w:tabs>
        <w:jc w:val="both"/>
        <w:rPr>
          <w:b w:val="0"/>
          <w:bCs w:val="0"/>
          <w:noProof/>
        </w:rPr>
      </w:pPr>
    </w:p>
    <w:p w:rsidR="002814BD" w:rsidRPr="00D044F3" w:rsidRDefault="002814BD" w:rsidP="00313654">
      <w:r>
        <w:rPr>
          <w:noProof/>
          <w:lang w:val="tr-TR" w:eastAsia="tr-TR"/>
        </w:rPr>
        <w:pict>
          <v:rect id="_x0000_s1026" style="position:absolute;left:0;text-align:left;margin-left:375.85pt;margin-top:11.35pt;width:37.25pt;height:38.5pt;z-index:251654656" fillcolor="#d8d8d8" strokecolor="red">
            <v:textbox style="mso-next-textbox:#_x0000_s1026" inset=",1.3mm">
              <w:txbxContent>
                <w:p w:rsidR="002814BD" w:rsidRPr="00681B30" w:rsidRDefault="002814BD" w:rsidP="00252D02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-PR</w:t>
                  </w:r>
                </w:p>
                <w:p w:rsidR="002814BD" w:rsidRDefault="002814BD" w:rsidP="00252D02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P-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ŞM</w:t>
                  </w:r>
                </w:p>
                <w:p w:rsidR="002814BD" w:rsidRDefault="002814BD" w:rsidP="00252D02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P-YRD</w:t>
                  </w:r>
                </w:p>
                <w:p w:rsidR="002814BD" w:rsidRPr="00681B30" w:rsidRDefault="002814BD" w:rsidP="00252D02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27" style="position:absolute;left:0;text-align:left;margin-left:149.95pt;margin-top:11.2pt;width:203.6pt;height:26.65pt;z-index:251648512" fillcolor="#d8d8d8">
            <v:textbox style="mso-next-textbox:#_x0000_s1027" inset=",1.3mm">
              <w:txbxContent>
                <w:p w:rsidR="002814BD" w:rsidRPr="00C21FB8" w:rsidRDefault="002814BD" w:rsidP="00C21FB8">
                  <w:pPr>
                    <w:pStyle w:val="ListParagraph"/>
                    <w:tabs>
                      <w:tab w:val="left" w:pos="796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1FB8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Talimatın İlçe ve Şube Müdürlüklerine gönderilmesi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-9pt;margin-top:4.95pt;width:118.35pt;height:47.6pt;z-index:251651584" fillcolor="#d8d8d8">
            <v:textbox style="mso-next-textbox:#_x0000_s1028">
              <w:txbxContent>
                <w:p w:rsidR="002814BD" w:rsidRPr="00C21FB8" w:rsidRDefault="002814BD" w:rsidP="00C21FB8">
                  <w:pPr>
                    <w:jc w:val="left"/>
                    <w:rPr>
                      <w:sz w:val="16"/>
                      <w:szCs w:val="16"/>
                    </w:rPr>
                  </w:pPr>
                  <w:r w:rsidRPr="00C21FB8">
                    <w:rPr>
                      <w:sz w:val="16"/>
                      <w:szCs w:val="16"/>
                    </w:rPr>
                    <w:t>İGT ve BGT  Toplantıları Uygulama Talimatının Bakanlıktan Gelmesi</w:t>
                  </w:r>
                </w:p>
                <w:p w:rsidR="002814BD" w:rsidRDefault="002814BD" w:rsidP="00C21FB8">
                  <w:pPr>
                    <w:shd w:val="clear" w:color="auto" w:fill="D9D9D9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D044F3">
        <w:t xml:space="preserve">                                      </w:t>
      </w:r>
    </w:p>
    <w:p w:rsidR="002814BD" w:rsidRPr="00D044F3" w:rsidRDefault="002814BD" w:rsidP="00313654">
      <w:r>
        <w:rPr>
          <w:noProof/>
          <w:lang w:val="tr-TR" w:eastAsia="tr-TR"/>
        </w:rPr>
        <w:pict>
          <v:line id="_x0000_s1029" style="position:absolute;left:0;text-align:left;z-index:251641344" from="109.35pt,9.8pt" to="139.6pt,9.8pt" strokecolor="blue">
            <v:stroke endarrow="block"/>
          </v:line>
        </w:pict>
      </w:r>
    </w:p>
    <w:p w:rsidR="002814BD" w:rsidRPr="00D044F3" w:rsidRDefault="002814BD" w:rsidP="00313654">
      <w:r>
        <w:rPr>
          <w:noProof/>
          <w:lang w:val="tr-TR" w:eastAsia="tr-TR"/>
        </w:rPr>
        <w:pict>
          <v:line id="_x0000_s1030" style="position:absolute;left:0;text-align:left;z-index:251642368" from="244.25pt,10.25pt" to="244.25pt,29.05pt" strokecolor="blue">
            <v:stroke endarrow="block"/>
          </v:line>
        </w:pict>
      </w:r>
    </w:p>
    <w:p w:rsidR="002814BD" w:rsidRDefault="002814BD" w:rsidP="00313654"/>
    <w:p w:rsidR="002814BD" w:rsidRDefault="002814BD" w:rsidP="00313654">
      <w:r>
        <w:rPr>
          <w:noProof/>
          <w:lang w:val="tr-TR"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1" type="#_x0000_t116" style="position:absolute;left:0;text-align:left;margin-left:183.9pt;margin-top:5.6pt;width:124.65pt;height:18.9pt;z-index:251671040" fillcolor="#d8d8d8">
            <v:textbox style="mso-next-textbox:#_x0000_s1031">
              <w:txbxContent>
                <w:p w:rsidR="002814BD" w:rsidRPr="008023F5" w:rsidRDefault="002814BD" w:rsidP="00D9627B">
                  <w:pPr>
                    <w:jc w:val="center"/>
                    <w:rPr>
                      <w:sz w:val="14"/>
                      <w:szCs w:val="14"/>
                      <w:lang w:val="tr-TR"/>
                    </w:rPr>
                  </w:pPr>
                  <w:r w:rsidRPr="008023F5">
                    <w:rPr>
                      <w:sz w:val="14"/>
                      <w:szCs w:val="14"/>
                      <w:lang w:val="tr-TR"/>
                    </w:rPr>
                    <w:t>G</w:t>
                  </w:r>
                  <w:r>
                    <w:rPr>
                      <w:sz w:val="14"/>
                      <w:szCs w:val="14"/>
                      <w:lang w:val="tr-TR"/>
                    </w:rPr>
                    <w:t>id</w:t>
                  </w:r>
                  <w:r w:rsidRPr="008023F5">
                    <w:rPr>
                      <w:sz w:val="14"/>
                      <w:szCs w:val="14"/>
                      <w:lang w:val="tr-TR"/>
                    </w:rPr>
                    <w:t>en Evrak İş Akış Şeması</w:t>
                  </w:r>
                </w:p>
              </w:txbxContent>
            </v:textbox>
          </v:shape>
        </w:pict>
      </w:r>
    </w:p>
    <w:p w:rsidR="002814BD" w:rsidRDefault="002814BD" w:rsidP="00313654"/>
    <w:p w:rsidR="002814BD" w:rsidRPr="00D044F3" w:rsidRDefault="002814BD" w:rsidP="00313654">
      <w:r>
        <w:rPr>
          <w:noProof/>
          <w:lang w:val="tr-TR" w:eastAsia="tr-TR"/>
        </w:rPr>
        <w:pict>
          <v:line id="_x0000_s1032" style="position:absolute;left:0;text-align:left;z-index:251670016" from="244.25pt,.2pt" to="244.25pt,19pt" strokecolor="blue">
            <v:stroke endarrow="block"/>
          </v:line>
        </w:pict>
      </w:r>
    </w:p>
    <w:p w:rsidR="002814BD" w:rsidRPr="00D044F3" w:rsidRDefault="002814BD" w:rsidP="00313654">
      <w:r>
        <w:rPr>
          <w:noProof/>
          <w:lang w:val="tr-TR" w:eastAsia="tr-TR"/>
        </w:rPr>
        <w:pict>
          <v:rect id="_x0000_s1033" style="position:absolute;left:0;text-align:left;margin-left:144.9pt;margin-top:5.2pt;width:216.85pt;height:33.3pt;z-index:251646464" fillcolor="#d8d8d8">
            <v:textbox style="mso-next-textbox:#_x0000_s1033" inset=",1.3mm">
              <w:txbxContent>
                <w:p w:rsidR="002814BD" w:rsidRPr="00A71DF1" w:rsidRDefault="002814BD" w:rsidP="00A71DF1">
                  <w:r>
                    <w:rPr>
                      <w:sz w:val="16"/>
                      <w:szCs w:val="16"/>
                      <w:lang w:eastAsia="tr-TR"/>
                    </w:rPr>
                    <w:t>İl Grup Toplantı Tarihinin Belirlenmesi ve toplantı tarihi ve gündeminin İlçe ve Şube Müdürlüklerine bildirilmesi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34" style="position:absolute;left:0;text-align:left;margin-left:375.85pt;margin-top:5.2pt;width:37.25pt;height:40.6pt;z-index:251655680" fillcolor="#d8d8d8" strokecolor="red">
            <v:textbox style="mso-next-textbox:#_x0000_s1034" inset=",1.3mm">
              <w:txbxContent>
                <w:p w:rsidR="002814BD" w:rsidRPr="00681B30" w:rsidRDefault="002814BD" w:rsidP="00252D02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-PR</w:t>
                  </w:r>
                </w:p>
                <w:p w:rsidR="002814BD" w:rsidRDefault="002814BD" w:rsidP="00252D02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P-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ŞM</w:t>
                  </w:r>
                </w:p>
                <w:p w:rsidR="002814BD" w:rsidRDefault="002814BD" w:rsidP="00252D02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P-YRD</w:t>
                  </w:r>
                </w:p>
                <w:p w:rsidR="002814BD" w:rsidRPr="00681B30" w:rsidRDefault="002814BD" w:rsidP="00252D02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İ-MD</w:t>
                  </w:r>
                </w:p>
                <w:p w:rsidR="002814BD" w:rsidRPr="00681B30" w:rsidRDefault="002814BD" w:rsidP="00252D02">
                  <w:pPr>
                    <w:rPr>
                      <w:sz w:val="14"/>
                      <w:szCs w:val="14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shape id="_x0000_s1035" type="#_x0000_t114" style="position:absolute;left:0;text-align:left;margin-left:-9pt;margin-top:5.2pt;width:118.35pt;height:47.6pt;z-index:251653632" fillcolor="#d8d8d8">
            <v:textbox style="mso-next-textbox:#_x0000_s1035">
              <w:txbxContent>
                <w:p w:rsidR="002814BD" w:rsidRPr="00C21FB8" w:rsidRDefault="002814BD" w:rsidP="00C21FB8">
                  <w:pPr>
                    <w:shd w:val="clear" w:color="auto" w:fill="D9D9D9"/>
                    <w:rPr>
                      <w:sz w:val="16"/>
                      <w:szCs w:val="16"/>
                    </w:rPr>
                  </w:pPr>
                  <w:r w:rsidRPr="00C21FB8">
                    <w:rPr>
                      <w:sz w:val="16"/>
                      <w:szCs w:val="16"/>
                      <w:lang w:eastAsia="tr-TR"/>
                    </w:rPr>
                    <w:t>Araşt</w:t>
                  </w:r>
                  <w:r>
                    <w:rPr>
                      <w:sz w:val="16"/>
                      <w:szCs w:val="16"/>
                      <w:lang w:eastAsia="tr-TR"/>
                    </w:rPr>
                    <w:t>ı</w:t>
                  </w:r>
                  <w:r w:rsidRPr="00C21FB8">
                    <w:rPr>
                      <w:sz w:val="16"/>
                      <w:szCs w:val="16"/>
                      <w:lang w:eastAsia="tr-TR"/>
                    </w:rPr>
                    <w:t>rma Enstitüsünden Bölge Grup Toplant</w:t>
                  </w:r>
                  <w:r>
                    <w:rPr>
                      <w:sz w:val="16"/>
                      <w:szCs w:val="16"/>
                      <w:lang w:eastAsia="tr-TR"/>
                    </w:rPr>
                    <w:t>ısı</w:t>
                  </w:r>
                  <w:r w:rsidRPr="00C21FB8">
                    <w:rPr>
                      <w:sz w:val="16"/>
                      <w:szCs w:val="16"/>
                      <w:lang w:eastAsia="tr-TR"/>
                    </w:rPr>
                    <w:t xml:space="preserve"> Tarihinin Bildirilmesi</w:t>
                  </w:r>
                </w:p>
              </w:txbxContent>
            </v:textbox>
          </v:shape>
        </w:pict>
      </w:r>
    </w:p>
    <w:p w:rsidR="002814BD" w:rsidRPr="00D044F3" w:rsidRDefault="002814BD" w:rsidP="00A71DF1">
      <w:pPr>
        <w:ind w:left="3692" w:firstLine="284"/>
      </w:pPr>
      <w:r>
        <w:rPr>
          <w:noProof/>
          <w:lang w:val="tr-TR" w:eastAsia="tr-TR"/>
        </w:rPr>
        <w:pict>
          <v:line id="_x0000_s1036" style="position:absolute;left:0;text-align:left;z-index:251652608" from="109.85pt,7.65pt" to="139.6pt,7.65pt" strokecolor="blue">
            <v:stroke endarrow="block"/>
          </v:line>
        </w:pict>
      </w:r>
    </w:p>
    <w:p w:rsidR="002814BD" w:rsidRPr="00D044F3" w:rsidRDefault="002814BD" w:rsidP="00313654">
      <w:r>
        <w:rPr>
          <w:noProof/>
          <w:lang w:val="tr-TR" w:eastAsia="tr-TR"/>
        </w:rPr>
        <w:pict>
          <v:line id="_x0000_s1037" style="position:absolute;left:0;text-align:left;z-index:251650560" from="244.25pt,10.9pt" to="244.25pt,29.7pt" strokecolor="blue">
            <v:stroke endarrow="block"/>
          </v:line>
        </w:pict>
      </w:r>
    </w:p>
    <w:p w:rsidR="002814BD" w:rsidRPr="00D044F3" w:rsidRDefault="002814BD" w:rsidP="00313654"/>
    <w:p w:rsidR="002814BD" w:rsidRDefault="002814BD" w:rsidP="00313654">
      <w:r>
        <w:rPr>
          <w:noProof/>
          <w:lang w:val="tr-TR" w:eastAsia="tr-TR"/>
        </w:rPr>
        <w:pict>
          <v:shape id="_x0000_s1038" type="#_x0000_t116" style="position:absolute;left:0;text-align:left;margin-left:177.35pt;margin-top:2.1pt;width:139.3pt;height:20.85pt;z-index:251666944" fillcolor="#d8d8d8">
            <v:textbox style="mso-next-textbox:#_x0000_s1038">
              <w:txbxContent>
                <w:p w:rsidR="002814BD" w:rsidRPr="008023F5" w:rsidRDefault="002814BD" w:rsidP="00D9627B">
                  <w:pPr>
                    <w:jc w:val="center"/>
                    <w:rPr>
                      <w:sz w:val="14"/>
                      <w:szCs w:val="14"/>
                      <w:lang w:val="tr-TR"/>
                    </w:rPr>
                  </w:pPr>
                  <w:r w:rsidRPr="008023F5">
                    <w:rPr>
                      <w:sz w:val="14"/>
                      <w:szCs w:val="14"/>
                      <w:lang w:val="tr-TR"/>
                    </w:rPr>
                    <w:t>G</w:t>
                  </w:r>
                  <w:r>
                    <w:rPr>
                      <w:sz w:val="14"/>
                      <w:szCs w:val="14"/>
                      <w:lang w:val="tr-TR"/>
                    </w:rPr>
                    <w:t>id</w:t>
                  </w:r>
                  <w:r w:rsidRPr="008023F5">
                    <w:rPr>
                      <w:sz w:val="14"/>
                      <w:szCs w:val="14"/>
                      <w:lang w:val="tr-TR"/>
                    </w:rPr>
                    <w:t>en Evrak İş Akış Şeması</w:t>
                  </w:r>
                </w:p>
              </w:txbxContent>
            </v:textbox>
          </v:shape>
        </w:pict>
      </w:r>
    </w:p>
    <w:p w:rsidR="002814BD" w:rsidRDefault="002814BD" w:rsidP="00313654">
      <w:r>
        <w:rPr>
          <w:noProof/>
          <w:lang w:val="tr-TR" w:eastAsia="tr-TR"/>
        </w:rPr>
        <w:pict>
          <v:line id="_x0000_s1039" style="position:absolute;left:0;text-align:left;z-index:251667968" from="248.4pt,9.15pt" to="248.4pt,27.95pt" strokecolor="blue">
            <v:stroke endarrow="block"/>
          </v:line>
        </w:pict>
      </w:r>
    </w:p>
    <w:p w:rsidR="002814BD" w:rsidRDefault="002814BD" w:rsidP="00313654"/>
    <w:p w:rsidR="002814BD" w:rsidRDefault="002814BD" w:rsidP="00313654">
      <w:r>
        <w:rPr>
          <w:noProof/>
          <w:lang w:val="tr-TR" w:eastAsia="tr-TR"/>
        </w:rPr>
        <w:pict>
          <v:rect id="_x0000_s1040" style="position:absolute;left:0;text-align:left;margin-left:144.9pt;margin-top:2.6pt;width:216.85pt;height:22.65pt;z-index:251657728" fillcolor="#d8d8d8">
            <v:textbox style="mso-next-textbox:#_x0000_s1040" inset=",1.3mm">
              <w:txbxContent>
                <w:p w:rsidR="002814BD" w:rsidRPr="00A71DF1" w:rsidRDefault="002814BD" w:rsidP="00252D02">
                  <w:pPr>
                    <w:jc w:val="center"/>
                  </w:pPr>
                  <w:r>
                    <w:rPr>
                      <w:sz w:val="16"/>
                      <w:szCs w:val="16"/>
                      <w:lang w:eastAsia="tr-TR"/>
                    </w:rPr>
                    <w:t>İl Grup Toplantı Toplantısının gerçekleştirilmesi</w:t>
                  </w:r>
                </w:p>
              </w:txbxContent>
            </v:textbox>
          </v:rect>
        </w:pict>
      </w:r>
    </w:p>
    <w:p w:rsidR="002814BD" w:rsidRDefault="002814BD" w:rsidP="00313654"/>
    <w:p w:rsidR="002814BD" w:rsidRDefault="002814BD" w:rsidP="00313654">
      <w:r>
        <w:rPr>
          <w:noProof/>
          <w:lang w:val="tr-TR" w:eastAsia="tr-TR"/>
        </w:rPr>
        <w:pict>
          <v:line id="_x0000_s1041" style="position:absolute;left:0;text-align:left;z-index:251668992" from="248.4pt,1.45pt" to="248.4pt,20.25pt" strokecolor="blue">
            <v:stroke endarrow="block"/>
          </v:line>
        </w:pict>
      </w:r>
    </w:p>
    <w:p w:rsidR="002814BD" w:rsidRDefault="002814BD" w:rsidP="00313654"/>
    <w:p w:rsidR="002814BD" w:rsidRDefault="002814BD" w:rsidP="00313654">
      <w:r>
        <w:rPr>
          <w:noProof/>
          <w:lang w:val="tr-TR" w:eastAsia="tr-TR"/>
        </w:rPr>
        <w:pict>
          <v:rect id="_x0000_s1042" style="position:absolute;left:0;text-align:left;margin-left:382.45pt;margin-top:.1pt;width:37.25pt;height:40.6pt;z-index:251656704" filled="f" fillcolor="red" strokecolor="red">
            <v:textbox style="mso-next-textbox:#_x0000_s1042" inset=",1.3mm">
              <w:txbxContent>
                <w:p w:rsidR="002814BD" w:rsidRPr="00681B30" w:rsidRDefault="002814BD" w:rsidP="00252D02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-PR</w:t>
                  </w:r>
                </w:p>
                <w:p w:rsidR="002814BD" w:rsidRDefault="002814BD" w:rsidP="00252D02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P-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ŞM</w:t>
                  </w:r>
                </w:p>
                <w:p w:rsidR="002814BD" w:rsidRDefault="002814BD" w:rsidP="00252D02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P-YRD</w:t>
                  </w:r>
                </w:p>
                <w:p w:rsidR="002814BD" w:rsidRPr="00681B30" w:rsidRDefault="002814BD" w:rsidP="00252D02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İ-MD</w:t>
                  </w:r>
                </w:p>
                <w:p w:rsidR="002814BD" w:rsidRPr="00681B30" w:rsidRDefault="002814BD" w:rsidP="00252D02">
                  <w:pPr>
                    <w:rPr>
                      <w:sz w:val="14"/>
                      <w:szCs w:val="14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43" style="position:absolute;left:0;text-align:left;margin-left:144.9pt;margin-top:.1pt;width:216.85pt;height:39pt;z-index:251647488" fillcolor="#d8d8d8">
            <v:textbox style="mso-next-textbox:#_x0000_s1043" inset=",1.3mm">
              <w:txbxContent>
                <w:p w:rsidR="002814BD" w:rsidRPr="001652CB" w:rsidRDefault="002814BD" w:rsidP="00855A50">
                  <w:pPr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eastAsia="tr-TR"/>
                    </w:rPr>
                    <w:t xml:space="preserve">İl Grup </w:t>
                  </w:r>
                  <w:r w:rsidRPr="000D20CD">
                    <w:rPr>
                      <w:sz w:val="16"/>
                      <w:szCs w:val="16"/>
                      <w:lang w:eastAsia="tr-TR"/>
                    </w:rPr>
                    <w:t>Toplantı</w:t>
                  </w:r>
                  <w:r>
                    <w:rPr>
                      <w:sz w:val="16"/>
                      <w:szCs w:val="16"/>
                      <w:lang w:eastAsia="tr-TR"/>
                    </w:rPr>
                    <w:t xml:space="preserve">sı </w:t>
                  </w:r>
                  <w:r w:rsidRPr="000D20CD">
                    <w:rPr>
                      <w:sz w:val="16"/>
                      <w:szCs w:val="16"/>
                      <w:lang w:eastAsia="tr-TR"/>
                    </w:rPr>
                    <w:t xml:space="preserve">raporlarının </w:t>
                  </w:r>
                  <w:r>
                    <w:rPr>
                      <w:sz w:val="16"/>
                      <w:szCs w:val="16"/>
                      <w:lang w:eastAsia="tr-TR"/>
                    </w:rPr>
                    <w:t xml:space="preserve">hazırlanarak </w:t>
                  </w:r>
                  <w:r w:rsidRPr="000D20CD">
                    <w:rPr>
                      <w:sz w:val="16"/>
                      <w:szCs w:val="16"/>
                      <w:lang w:eastAsia="tr-TR"/>
                    </w:rPr>
                    <w:t>Bakanlığa ve</w:t>
                  </w:r>
                  <w:r>
                    <w:rPr>
                      <w:sz w:val="16"/>
                      <w:szCs w:val="16"/>
                      <w:lang w:eastAsia="tr-TR"/>
                    </w:rPr>
                    <w:t xml:space="preserve"> Koordinatör</w:t>
                  </w:r>
                  <w:r w:rsidRPr="000D20CD">
                    <w:rPr>
                      <w:sz w:val="16"/>
                      <w:szCs w:val="16"/>
                      <w:lang w:eastAsia="tr-TR"/>
                    </w:rPr>
                    <w:t xml:space="preserve"> Araştırma Enstitüsüne gönderilmesi</w:t>
                  </w:r>
                </w:p>
              </w:txbxContent>
            </v:textbox>
          </v:rect>
        </w:pict>
      </w:r>
    </w:p>
    <w:p w:rsidR="002814BD" w:rsidRDefault="002814BD" w:rsidP="00313654"/>
    <w:p w:rsidR="002814BD" w:rsidRDefault="002814BD" w:rsidP="00313654">
      <w:r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54.65pt;margin-top:13.15pt;width:0;height:20.2pt;z-index:251643392" o:connectortype="straight" strokecolor="blue">
            <v:stroke endarrow="block"/>
          </v:shape>
        </w:pict>
      </w:r>
    </w:p>
    <w:p w:rsidR="002814BD" w:rsidRDefault="002814BD" w:rsidP="00252D02">
      <w:pPr>
        <w:ind w:left="3692" w:firstLine="284"/>
      </w:pPr>
    </w:p>
    <w:p w:rsidR="002814BD" w:rsidRDefault="002814BD" w:rsidP="00313654">
      <w:r>
        <w:rPr>
          <w:noProof/>
          <w:lang w:val="tr-TR" w:eastAsia="tr-TR"/>
        </w:rPr>
        <w:pict>
          <v:shape id="_x0000_s1045" type="#_x0000_t116" style="position:absolute;left:0;text-align:left;margin-left:187.45pt;margin-top:5.75pt;width:137.4pt;height:21pt;z-index:251672064" fillcolor="#d8d8d8">
            <v:textbox style="mso-next-textbox:#_x0000_s1045">
              <w:txbxContent>
                <w:p w:rsidR="002814BD" w:rsidRPr="008023F5" w:rsidRDefault="002814BD" w:rsidP="00D9627B">
                  <w:pPr>
                    <w:jc w:val="center"/>
                    <w:rPr>
                      <w:sz w:val="14"/>
                      <w:szCs w:val="14"/>
                      <w:lang w:val="tr-TR"/>
                    </w:rPr>
                  </w:pPr>
                  <w:r w:rsidRPr="008023F5">
                    <w:rPr>
                      <w:sz w:val="14"/>
                      <w:szCs w:val="14"/>
                      <w:lang w:val="tr-TR"/>
                    </w:rPr>
                    <w:t>G</w:t>
                  </w:r>
                  <w:r>
                    <w:rPr>
                      <w:sz w:val="14"/>
                      <w:szCs w:val="14"/>
                      <w:lang w:val="tr-TR"/>
                    </w:rPr>
                    <w:t>id</w:t>
                  </w:r>
                  <w:r w:rsidRPr="008023F5">
                    <w:rPr>
                      <w:sz w:val="14"/>
                      <w:szCs w:val="14"/>
                      <w:lang w:val="tr-TR"/>
                    </w:rPr>
                    <w:t>en Evrak İş Akış Şeması</w:t>
                  </w:r>
                </w:p>
              </w:txbxContent>
            </v:textbox>
          </v:shape>
        </w:pict>
      </w:r>
    </w:p>
    <w:p w:rsidR="002814BD" w:rsidRDefault="002814BD" w:rsidP="00313654"/>
    <w:p w:rsidR="002814BD" w:rsidRDefault="002814BD" w:rsidP="00313654">
      <w:r>
        <w:rPr>
          <w:noProof/>
          <w:lang w:val="tr-TR" w:eastAsia="tr-TR"/>
        </w:rPr>
        <w:pict>
          <v:line id="_x0000_s1046" style="position:absolute;left:0;text-align:left;z-index:251673088" from="254.65pt,.25pt" to="254.65pt,19.05pt" strokecolor="blue">
            <v:stroke endarrow="block"/>
          </v:line>
        </w:pict>
      </w:r>
      <w:r>
        <w:rPr>
          <w:noProof/>
          <w:lang w:val="tr-TR" w:eastAsia="tr-TR"/>
        </w:rPr>
        <w:pict>
          <v:rect id="_x0000_s1047" style="position:absolute;left:0;text-align:left;margin-left:416.45pt;margin-top:7pt;width:37.25pt;height:40.6pt;z-index:251660800" fillcolor="#d8d8d8" strokecolor="red">
            <v:textbox style="mso-next-textbox:#_x0000_s1047" inset=",1.3mm">
              <w:txbxContent>
                <w:p w:rsidR="002814BD" w:rsidRPr="00681B30" w:rsidRDefault="002814BD" w:rsidP="000B11B3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-PR</w:t>
                  </w:r>
                </w:p>
                <w:p w:rsidR="002814BD" w:rsidRDefault="002814BD" w:rsidP="000B11B3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P-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ŞM</w:t>
                  </w:r>
                </w:p>
                <w:p w:rsidR="002814BD" w:rsidRDefault="002814BD" w:rsidP="000B11B3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P-YRD</w:t>
                  </w:r>
                </w:p>
                <w:p w:rsidR="002814BD" w:rsidRPr="00681B30" w:rsidRDefault="002814BD" w:rsidP="000B11B3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İ-MD</w:t>
                  </w:r>
                </w:p>
                <w:p w:rsidR="002814BD" w:rsidRPr="00681B30" w:rsidRDefault="002814BD" w:rsidP="000B11B3">
                  <w:pPr>
                    <w:rPr>
                      <w:sz w:val="14"/>
                      <w:szCs w:val="14"/>
                      <w:lang w:val="tr-TR"/>
                    </w:rPr>
                  </w:pPr>
                </w:p>
              </w:txbxContent>
            </v:textbox>
          </v:rect>
        </w:pict>
      </w:r>
    </w:p>
    <w:p w:rsidR="002814BD" w:rsidRDefault="002814BD" w:rsidP="00313654">
      <w:r>
        <w:rPr>
          <w:noProof/>
          <w:lang w:val="tr-TR" w:eastAsia="tr-TR"/>
        </w:rPr>
        <w:pict>
          <v:rect id="_x0000_s1048" style="position:absolute;left:0;text-align:left;margin-left:123.6pt;margin-top:5.25pt;width:281.25pt;height:23.15pt;z-index:251658752" fillcolor="#d8d8d8">
            <v:textbox style="mso-next-textbox:#_x0000_s1048" inset=",1.3mm">
              <w:txbxContent>
                <w:p w:rsidR="002814BD" w:rsidRPr="001652CB" w:rsidRDefault="002814BD" w:rsidP="000B11B3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eastAsia="tr-TR"/>
                    </w:rPr>
                    <w:t xml:space="preserve">Talimattaki görevlilerin Bölge Grup </w:t>
                  </w:r>
                  <w:r w:rsidRPr="000D20CD">
                    <w:rPr>
                      <w:sz w:val="16"/>
                      <w:szCs w:val="16"/>
                      <w:lang w:eastAsia="tr-TR"/>
                    </w:rPr>
                    <w:t>Toplantı</w:t>
                  </w:r>
                  <w:r>
                    <w:rPr>
                      <w:sz w:val="16"/>
                      <w:szCs w:val="16"/>
                      <w:lang w:eastAsia="tr-TR"/>
                    </w:rPr>
                    <w:t>sı</w:t>
                  </w:r>
                  <w:r w:rsidRPr="000D20CD">
                    <w:rPr>
                      <w:sz w:val="16"/>
                      <w:szCs w:val="16"/>
                      <w:lang w:eastAsia="tr-TR"/>
                    </w:rPr>
                    <w:t>n</w:t>
                  </w:r>
                  <w:r>
                    <w:rPr>
                      <w:sz w:val="16"/>
                      <w:szCs w:val="16"/>
                      <w:lang w:eastAsia="tr-TR"/>
                    </w:rPr>
                    <w:t>a</w:t>
                  </w:r>
                  <w:r w:rsidRPr="000D20CD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eastAsia="tr-TR"/>
                    </w:rPr>
                    <w:t>katılımının sağlanması</w:t>
                  </w:r>
                </w:p>
              </w:txbxContent>
            </v:textbox>
          </v:rect>
        </w:pict>
      </w:r>
    </w:p>
    <w:p w:rsidR="002814BD" w:rsidRDefault="002814BD" w:rsidP="00313654"/>
    <w:p w:rsidR="002814BD" w:rsidRDefault="002814BD" w:rsidP="00313654">
      <w:r>
        <w:rPr>
          <w:noProof/>
          <w:lang w:val="tr-TR" w:eastAsia="tr-TR"/>
        </w:rPr>
        <w:pict>
          <v:line id="_x0000_s1049" style="position:absolute;left:0;text-align:left;z-index:251661824" from="254.65pt,.8pt" to="254.65pt,19.6pt" strokecolor="blue">
            <v:stroke endarrow="block"/>
          </v:line>
        </w:pict>
      </w:r>
    </w:p>
    <w:p w:rsidR="002814BD" w:rsidRDefault="002814BD" w:rsidP="00313654">
      <w:r>
        <w:rPr>
          <w:noProof/>
          <w:lang w:val="tr-TR" w:eastAsia="tr-TR"/>
        </w:rPr>
        <w:pict>
          <v:rect id="_x0000_s1050" style="position:absolute;left:0;text-align:left;margin-left:126.75pt;margin-top:9.3pt;width:252.25pt;height:25.05pt;z-index:251659776" fillcolor="#d8d8d8">
            <v:textbox style="mso-next-textbox:#_x0000_s1050" inset=",1.3mm">
              <w:txbxContent>
                <w:p w:rsidR="002814BD" w:rsidRPr="000B11B3" w:rsidRDefault="002814BD" w:rsidP="000B11B3">
                  <w:pPr>
                    <w:jc w:val="center"/>
                  </w:pPr>
                  <w:r>
                    <w:rPr>
                      <w:sz w:val="16"/>
                      <w:szCs w:val="16"/>
                      <w:lang w:eastAsia="tr-TR"/>
                    </w:rPr>
                    <w:t xml:space="preserve">Bölge Grup </w:t>
                  </w:r>
                  <w:r w:rsidRPr="000D20CD">
                    <w:rPr>
                      <w:sz w:val="16"/>
                      <w:szCs w:val="16"/>
                      <w:lang w:eastAsia="tr-TR"/>
                    </w:rPr>
                    <w:t>Toplantı</w:t>
                  </w:r>
                  <w:r>
                    <w:rPr>
                      <w:sz w:val="16"/>
                      <w:szCs w:val="16"/>
                      <w:lang w:eastAsia="tr-TR"/>
                    </w:rPr>
                    <w:t>sı sonrası İl Grup Toplantısının</w:t>
                  </w:r>
                  <w:r w:rsidRPr="000D20CD">
                    <w:rPr>
                      <w:sz w:val="16"/>
                      <w:szCs w:val="16"/>
                      <w:lang w:eastAsia="tr-TR"/>
                    </w:rPr>
                    <w:t xml:space="preserve"> yapılması</w:t>
                  </w:r>
                </w:p>
              </w:txbxContent>
            </v:textbox>
          </v:rect>
        </w:pict>
      </w:r>
    </w:p>
    <w:p w:rsidR="002814BD" w:rsidRDefault="002814BD" w:rsidP="00313654"/>
    <w:p w:rsidR="002814BD" w:rsidRDefault="002814BD" w:rsidP="00313654">
      <w:r>
        <w:rPr>
          <w:noProof/>
          <w:lang w:val="tr-TR" w:eastAsia="tr-TR"/>
        </w:rPr>
        <w:pict>
          <v:line id="_x0000_s1051" style="position:absolute;left:0;text-align:left;z-index:251649536" from="254.65pt,11.75pt" to="254.65pt,30.55pt" strokecolor="blue">
            <v:stroke endarrow="block"/>
          </v:line>
        </w:pict>
      </w:r>
    </w:p>
    <w:p w:rsidR="002814BD" w:rsidRDefault="002814BD" w:rsidP="00313654"/>
    <w:p w:rsidR="002814BD" w:rsidRDefault="002814BD" w:rsidP="00313654">
      <w:r>
        <w:rPr>
          <w:noProof/>
          <w:lang w:val="tr-TR" w:eastAsia="tr-TR"/>
        </w:rPr>
        <w:pict>
          <v:rect id="_x0000_s1052" style="position:absolute;left:0;text-align:left;margin-left:391.85pt;margin-top:6.75pt;width:37.25pt;height:38.5pt;z-index:251663872" fillcolor="#d8d8d8" strokecolor="red">
            <v:textbox style="mso-next-textbox:#_x0000_s1052" inset=",1.3mm">
              <w:txbxContent>
                <w:p w:rsidR="002814BD" w:rsidRPr="00681B30" w:rsidRDefault="002814BD" w:rsidP="000B11B3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-PR</w:t>
                  </w:r>
                </w:p>
                <w:p w:rsidR="002814BD" w:rsidRDefault="002814BD" w:rsidP="000B11B3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P-</w:t>
                  </w:r>
                  <w:r w:rsidRPr="00681B30">
                    <w:rPr>
                      <w:sz w:val="14"/>
                      <w:szCs w:val="14"/>
                      <w:lang w:val="tr-TR"/>
                    </w:rPr>
                    <w:t>ŞM</w:t>
                  </w:r>
                </w:p>
                <w:p w:rsidR="002814BD" w:rsidRDefault="002814BD" w:rsidP="000B11B3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P-YRD</w:t>
                  </w:r>
                </w:p>
                <w:p w:rsidR="002814BD" w:rsidRPr="00681B30" w:rsidRDefault="002814BD" w:rsidP="000B11B3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53" style="position:absolute;left:0;text-align:left;margin-left:126.75pt;margin-top:3pt;width:252.25pt;height:28.45pt;z-index:251662848" fillcolor="#d8d8d8">
            <v:textbox style="mso-next-textbox:#_x0000_s1053" inset=",1.3mm">
              <w:txbxContent>
                <w:p w:rsidR="002814BD" w:rsidRPr="001652CB" w:rsidRDefault="002814BD" w:rsidP="000B11B3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eastAsia="tr-TR"/>
                    </w:rPr>
                    <w:t xml:space="preserve">İl Grup Toplantısı </w:t>
                  </w:r>
                  <w:r w:rsidRPr="000D20CD">
                    <w:rPr>
                      <w:sz w:val="16"/>
                      <w:szCs w:val="16"/>
                      <w:lang w:eastAsia="tr-TR"/>
                    </w:rPr>
                    <w:t>raporlarının Bakanlığa ve</w:t>
                  </w:r>
                  <w:r>
                    <w:rPr>
                      <w:sz w:val="16"/>
                      <w:szCs w:val="16"/>
                      <w:lang w:eastAsia="tr-TR"/>
                    </w:rPr>
                    <w:t xml:space="preserve"> Koordinatör</w:t>
                  </w:r>
                  <w:r w:rsidRPr="000D20CD">
                    <w:rPr>
                      <w:sz w:val="16"/>
                      <w:szCs w:val="16"/>
                      <w:lang w:eastAsia="tr-TR"/>
                    </w:rPr>
                    <w:t xml:space="preserve"> Araştırma Enstitüsüne gönderilmesi</w:t>
                  </w:r>
                </w:p>
                <w:p w:rsidR="002814BD" w:rsidRPr="000B11B3" w:rsidRDefault="002814BD" w:rsidP="000B11B3">
                  <w:pPr>
                    <w:jc w:val="center"/>
                  </w:pPr>
                </w:p>
              </w:txbxContent>
            </v:textbox>
          </v:rect>
        </w:pict>
      </w:r>
    </w:p>
    <w:p w:rsidR="002814BD" w:rsidRDefault="002814BD" w:rsidP="00313654"/>
    <w:p w:rsidR="002814BD" w:rsidRDefault="002814BD" w:rsidP="00313654">
      <w:r>
        <w:rPr>
          <w:noProof/>
          <w:lang w:val="tr-TR" w:eastAsia="tr-TR"/>
        </w:rPr>
        <w:pict>
          <v:line id="_x0000_s1054" style="position:absolute;left:0;text-align:left;z-index:251664896" from="254.65pt,3.85pt" to="254.65pt,22.65pt" strokecolor="blue">
            <v:stroke endarrow="block"/>
          </v:line>
        </w:pict>
      </w:r>
    </w:p>
    <w:p w:rsidR="002814BD" w:rsidRDefault="002814BD" w:rsidP="00313654">
      <w:r>
        <w:rPr>
          <w:noProof/>
          <w:lang w:val="tr-TR" w:eastAsia="tr-TR"/>
        </w:rPr>
        <w:pict>
          <v:shape id="_x0000_s1055" type="#_x0000_t116" style="position:absolute;left:0;text-align:left;margin-left:183.9pt;margin-top:8.85pt;width:148.85pt;height:18.1pt;z-index:251665920" fillcolor="#d8d8d8">
            <v:textbox style="mso-next-textbox:#_x0000_s1055">
              <w:txbxContent>
                <w:p w:rsidR="002814BD" w:rsidRPr="008023F5" w:rsidRDefault="002814BD" w:rsidP="000B11B3">
                  <w:pPr>
                    <w:jc w:val="center"/>
                    <w:rPr>
                      <w:sz w:val="14"/>
                      <w:szCs w:val="14"/>
                      <w:lang w:val="tr-TR"/>
                    </w:rPr>
                  </w:pPr>
                  <w:r w:rsidRPr="008023F5">
                    <w:rPr>
                      <w:sz w:val="14"/>
                      <w:szCs w:val="14"/>
                      <w:lang w:val="tr-TR"/>
                    </w:rPr>
                    <w:t>G</w:t>
                  </w:r>
                  <w:r>
                    <w:rPr>
                      <w:sz w:val="14"/>
                      <w:szCs w:val="14"/>
                      <w:lang w:val="tr-TR"/>
                    </w:rPr>
                    <w:t>id</w:t>
                  </w:r>
                  <w:r w:rsidRPr="008023F5">
                    <w:rPr>
                      <w:sz w:val="14"/>
                      <w:szCs w:val="14"/>
                      <w:lang w:val="tr-TR"/>
                    </w:rPr>
                    <w:t>en Evrak İş Akış Şeması</w:t>
                  </w:r>
                </w:p>
              </w:txbxContent>
            </v:textbox>
          </v:shape>
        </w:pict>
      </w:r>
    </w:p>
    <w:p w:rsidR="002814BD" w:rsidRDefault="002814BD" w:rsidP="00313654">
      <w:r>
        <w:rPr>
          <w:noProof/>
          <w:lang w:val="tr-TR" w:eastAsia="tr-TR"/>
        </w:rPr>
        <w:pict>
          <v:line id="_x0000_s1056" style="position:absolute;left:0;text-align:left;z-index:251674112" from="255.5pt,19.55pt" to="255.5pt,49.05pt" strokecolor="blue" strokeweight=".74pt">
            <v:stroke color2="#ffb800" joinstyle="miter"/>
          </v:line>
        </w:pict>
      </w:r>
      <w:r>
        <w:rPr>
          <w:noProof/>
          <w:lang w:val="tr-TR" w:eastAsia="tr-T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7" type="#_x0000_t95" style="position:absolute;left:0;text-align:left;margin-left:212.9pt;margin-top:28.9pt;width:93.3pt;height:26.25pt;rotation:180;z-index:251645440" adj="10384264,10800" strokecolor="blue"/>
        </w:pict>
      </w:r>
      <w:r>
        <w:rPr>
          <w:noProof/>
          <w:lang w:val="tr-TR" w:eastAsia="tr-TR"/>
        </w:rPr>
        <w:pict>
          <v:shape id="_x0000_s1058" type="#_x0000_t95" style="position:absolute;left:0;text-align:left;margin-left:213.55pt;margin-top:40.55pt;width:93.3pt;height:30.65pt;rotation:180;z-index:251644416" adj="10384264,10800" strokecolor="blue"/>
        </w:pict>
      </w:r>
    </w:p>
    <w:sectPr w:rsidR="002814BD" w:rsidSect="00952214">
      <w:headerReference w:type="default" r:id="rId7"/>
      <w:pgSz w:w="11906" w:h="16838"/>
      <w:pgMar w:top="1985" w:right="1276" w:bottom="567" w:left="1418" w:header="709" w:footer="3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BD" w:rsidRDefault="002814BD">
      <w:r>
        <w:separator/>
      </w:r>
    </w:p>
  </w:endnote>
  <w:endnote w:type="continuationSeparator" w:id="0">
    <w:p w:rsidR="002814BD" w:rsidRDefault="0028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BD" w:rsidRDefault="002814BD">
      <w:r>
        <w:separator/>
      </w:r>
    </w:p>
  </w:footnote>
  <w:footnote w:type="continuationSeparator" w:id="0">
    <w:p w:rsidR="002814BD" w:rsidRDefault="00281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6" w:type="dxa"/>
      <w:jc w:val="center"/>
      <w:tblCellMar>
        <w:left w:w="10" w:type="dxa"/>
        <w:right w:w="10" w:type="dxa"/>
      </w:tblCellMar>
      <w:tblLook w:val="0000"/>
    </w:tblPr>
    <w:tblGrid>
      <w:gridCol w:w="1721"/>
      <w:gridCol w:w="4712"/>
      <w:gridCol w:w="3453"/>
    </w:tblGrid>
    <w:tr w:rsidR="002814BD" w:rsidRPr="002B3CEE">
      <w:trPr>
        <w:jc w:val="center"/>
      </w:trPr>
      <w:tc>
        <w:tcPr>
          <w:tcW w:w="1721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14BD" w:rsidRPr="002B3CEE" w:rsidRDefault="002814BD" w:rsidP="001C3507">
          <w:pPr>
            <w:pStyle w:val="TableContents"/>
            <w:rPr>
              <w:rFonts w:ascii="Cambria" w:hAnsi="Cambria" w:cs="Cambria"/>
              <w:b/>
              <w:bCs/>
            </w:rPr>
          </w:pPr>
          <w:r w:rsidRPr="00CB0E92">
            <w:rPr>
              <w:rFonts w:ascii="Cambria" w:hAnsi="Cambria" w:cs="Cambria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2.25pt;height:69pt">
                <v:imagedata r:id="rId1" o:title="" cropleft="12654f" cropright="10625f"/>
              </v:shape>
            </w:pict>
          </w:r>
        </w:p>
      </w:tc>
      <w:tc>
        <w:tcPr>
          <w:tcW w:w="4712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814BD" w:rsidRPr="00312721" w:rsidRDefault="002814BD" w:rsidP="001C3507">
          <w:pPr>
            <w:jc w:val="center"/>
            <w:rPr>
              <w:rFonts w:ascii="Cambria" w:hAnsi="Cambria" w:cs="Cambria"/>
              <w:b/>
              <w:bCs/>
            </w:rPr>
          </w:pPr>
          <w:r w:rsidRPr="00312721">
            <w:rPr>
              <w:rFonts w:ascii="Cambria" w:hAnsi="Cambria" w:cs="Cambria"/>
              <w:b/>
              <w:bCs/>
            </w:rPr>
            <w:t xml:space="preserve">AYDIN İL GIDA TARIM VE HAYVANCILIK MÜDÜRLÜĞÜ </w:t>
          </w:r>
        </w:p>
        <w:p w:rsidR="002814BD" w:rsidRPr="002B3CEE" w:rsidRDefault="002814BD" w:rsidP="001C3507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2814BD" w:rsidRPr="006055F1" w:rsidRDefault="002814BD" w:rsidP="00312721">
          <w:pPr>
            <w:jc w:val="left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Doküman </w:t>
          </w:r>
          <w:r w:rsidRPr="006055F1">
            <w:rPr>
              <w:rFonts w:ascii="Cambria" w:hAnsi="Cambria" w:cs="Cambria"/>
              <w:b/>
              <w:bCs/>
            </w:rPr>
            <w:t xml:space="preserve">No:  </w:t>
          </w:r>
          <w:r>
            <w:rPr>
              <w:rFonts w:ascii="Cambria" w:hAnsi="Cambria" w:cs="Cambria"/>
              <w:b/>
              <w:bCs/>
              <w:noProof/>
            </w:rPr>
            <w:t>GTHB.09.İLM.İKS.ŞMA.06/08</w:t>
          </w:r>
        </w:p>
      </w:tc>
    </w:tr>
    <w:tr w:rsidR="002814BD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14BD" w:rsidRPr="002B3CEE" w:rsidRDefault="002814BD" w:rsidP="001C3507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814BD" w:rsidRPr="002B3CEE" w:rsidRDefault="002814BD" w:rsidP="001C3507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2814BD" w:rsidRPr="002B3CEE" w:rsidRDefault="002814BD" w:rsidP="001C3507">
          <w:pPr>
            <w:tabs>
              <w:tab w:val="center" w:pos="1710"/>
            </w:tabs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Tarihi: -</w:t>
          </w:r>
        </w:p>
      </w:tc>
    </w:tr>
    <w:tr w:rsidR="002814BD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14BD" w:rsidRPr="002B3CEE" w:rsidRDefault="002814BD" w:rsidP="001C3507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814BD" w:rsidRPr="002B3CEE" w:rsidRDefault="002814BD" w:rsidP="001C3507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2814BD" w:rsidRPr="002B3CEE" w:rsidRDefault="002814BD" w:rsidP="001C3507">
          <w:pPr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Revizyon No: 03</w:t>
          </w:r>
        </w:p>
      </w:tc>
    </w:tr>
    <w:tr w:rsidR="002814BD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14BD" w:rsidRPr="002B3CEE" w:rsidRDefault="002814BD" w:rsidP="001C3507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814BD" w:rsidRPr="002B3CEE" w:rsidRDefault="002814BD" w:rsidP="001C3507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2814BD" w:rsidRPr="002B3CEE" w:rsidRDefault="002814BD" w:rsidP="001C3507">
          <w:pPr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Revizyon </w:t>
          </w:r>
          <w:r w:rsidRPr="002B3CEE">
            <w:rPr>
              <w:rFonts w:ascii="Cambria" w:hAnsi="Cambria" w:cs="Cambria"/>
              <w:b/>
              <w:bCs/>
            </w:rPr>
            <w:t xml:space="preserve">Tarihi: </w:t>
          </w:r>
          <w:r>
            <w:rPr>
              <w:rFonts w:ascii="Cambria" w:hAnsi="Cambria" w:cs="Cambria"/>
              <w:b/>
              <w:bCs/>
            </w:rPr>
            <w:t>01.04.2015</w:t>
          </w:r>
        </w:p>
      </w:tc>
    </w:tr>
    <w:tr w:rsidR="002814BD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14BD" w:rsidRPr="002B3CEE" w:rsidRDefault="002814BD" w:rsidP="001C3507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BİRİM        :   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14BD" w:rsidRPr="002B3CEE" w:rsidRDefault="002814BD" w:rsidP="001C3507">
          <w:pPr>
            <w:pStyle w:val="TableContents"/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>KOORDİNASYON VE TARIMSAL VERİLER ŞUBE MÜDÜ</w:t>
          </w:r>
          <w:r>
            <w:rPr>
              <w:rFonts w:ascii="Cambria" w:hAnsi="Cambria" w:cs="Cambria"/>
              <w:b/>
              <w:bCs/>
            </w:rPr>
            <w:t>RLÜĞÜ</w:t>
          </w:r>
        </w:p>
      </w:tc>
    </w:tr>
    <w:tr w:rsidR="002814BD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14BD" w:rsidRPr="002B3CEE" w:rsidRDefault="002814BD" w:rsidP="001C3507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ŞEMA ADI :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14BD" w:rsidRPr="006822DE" w:rsidRDefault="002814BD" w:rsidP="00312721">
          <w:pPr>
            <w:pStyle w:val="ListParagraph"/>
            <w:tabs>
              <w:tab w:val="left" w:pos="796"/>
            </w:tabs>
            <w:spacing w:after="0" w:line="240" w:lineRule="auto"/>
            <w:ind w:left="0"/>
            <w:rPr>
              <w:rFonts w:ascii="Cambria" w:hAnsi="Cambria" w:cs="Cambria"/>
              <w:b/>
              <w:bCs/>
              <w:noProof/>
              <w:sz w:val="24"/>
              <w:szCs w:val="24"/>
            </w:rPr>
          </w:pPr>
          <w:r w:rsidRPr="006822DE">
            <w:rPr>
              <w:rFonts w:ascii="Cambria" w:hAnsi="Cambria" w:cs="Cambria"/>
              <w:b/>
              <w:bCs/>
              <w:noProof/>
              <w:sz w:val="24"/>
              <w:szCs w:val="24"/>
            </w:rPr>
            <w:t>İL YENİLİK SİSTEMİ</w:t>
          </w:r>
          <w:r>
            <w:rPr>
              <w:rFonts w:ascii="Cambria" w:hAnsi="Cambria" w:cs="Cambria"/>
              <w:b/>
              <w:bCs/>
              <w:noProof/>
              <w:sz w:val="24"/>
              <w:szCs w:val="24"/>
            </w:rPr>
            <w:t xml:space="preserve"> </w:t>
          </w:r>
          <w:r w:rsidRPr="006822DE">
            <w:rPr>
              <w:rFonts w:ascii="Cambria" w:hAnsi="Cambria" w:cs="Cambria"/>
              <w:b/>
              <w:bCs/>
              <w:noProof/>
              <w:sz w:val="24"/>
              <w:szCs w:val="24"/>
            </w:rPr>
            <w:t>TOPLANTILARI İŞ AKIŞI</w:t>
          </w:r>
        </w:p>
      </w:tc>
    </w:tr>
  </w:tbl>
  <w:p w:rsidR="002814BD" w:rsidRDefault="002814BD" w:rsidP="00BD2756">
    <w:pPr>
      <w:pStyle w:val="Header"/>
      <w:jc w:val="both"/>
      <w:rPr>
        <w:vanish/>
        <w:sz w:val="40"/>
        <w:szCs w:val="40"/>
      </w:rPr>
    </w:pP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</w:p>
  <w:p w:rsidR="002814BD" w:rsidRDefault="002814BD">
    <w:pPr>
      <w:pStyle w:val="Header"/>
      <w:rPr>
        <w:vanish/>
        <w:sz w:val="40"/>
        <w:szCs w:val="40"/>
      </w:rPr>
    </w:pPr>
  </w:p>
  <w:p w:rsidR="002814BD" w:rsidRDefault="002814BD">
    <w:pPr>
      <w:pStyle w:val="Head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5904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795A0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DE96A1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1337631F"/>
    <w:multiLevelType w:val="hybridMultilevel"/>
    <w:tmpl w:val="26145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6D0"/>
    <w:multiLevelType w:val="hybridMultilevel"/>
    <w:tmpl w:val="10B2D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1071"/>
    <w:multiLevelType w:val="multilevel"/>
    <w:tmpl w:val="DEE8E68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C06407D"/>
    <w:multiLevelType w:val="hybridMultilevel"/>
    <w:tmpl w:val="20F84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2"/>
  </w:num>
  <w:num w:numId="35">
    <w:abstractNumId w:val="1"/>
  </w:num>
  <w:num w:numId="36">
    <w:abstractNumId w:val="0"/>
  </w:num>
  <w:num w:numId="37">
    <w:abstractNumId w:val="2"/>
  </w:num>
  <w:num w:numId="38">
    <w:abstractNumId w:val="1"/>
  </w:num>
  <w:num w:numId="39">
    <w:abstractNumId w:val="0"/>
  </w:num>
  <w:num w:numId="40">
    <w:abstractNumId w:val="6"/>
  </w:num>
  <w:num w:numId="41">
    <w:abstractNumId w:val="3"/>
  </w:num>
  <w:num w:numId="42">
    <w:abstractNumId w:val="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D5E"/>
    <w:rsid w:val="00017D30"/>
    <w:rsid w:val="000210AE"/>
    <w:rsid w:val="000302AD"/>
    <w:rsid w:val="00030A18"/>
    <w:rsid w:val="00030A95"/>
    <w:rsid w:val="000319F8"/>
    <w:rsid w:val="000339D4"/>
    <w:rsid w:val="00040A92"/>
    <w:rsid w:val="00044373"/>
    <w:rsid w:val="00047086"/>
    <w:rsid w:val="0004759E"/>
    <w:rsid w:val="000526E7"/>
    <w:rsid w:val="00053EEE"/>
    <w:rsid w:val="00056CA6"/>
    <w:rsid w:val="0007238E"/>
    <w:rsid w:val="000841BB"/>
    <w:rsid w:val="00091590"/>
    <w:rsid w:val="00092B2C"/>
    <w:rsid w:val="00092BCC"/>
    <w:rsid w:val="0009332D"/>
    <w:rsid w:val="00093CA1"/>
    <w:rsid w:val="000A288A"/>
    <w:rsid w:val="000B11B3"/>
    <w:rsid w:val="000B5764"/>
    <w:rsid w:val="000C5C2F"/>
    <w:rsid w:val="000D14A2"/>
    <w:rsid w:val="000D20CD"/>
    <w:rsid w:val="000E1721"/>
    <w:rsid w:val="000F368E"/>
    <w:rsid w:val="00101311"/>
    <w:rsid w:val="00101E54"/>
    <w:rsid w:val="00105062"/>
    <w:rsid w:val="00114D63"/>
    <w:rsid w:val="001179F1"/>
    <w:rsid w:val="00136ED9"/>
    <w:rsid w:val="00140B6F"/>
    <w:rsid w:val="00144534"/>
    <w:rsid w:val="00144A80"/>
    <w:rsid w:val="00146258"/>
    <w:rsid w:val="00150F08"/>
    <w:rsid w:val="00154295"/>
    <w:rsid w:val="00163CD3"/>
    <w:rsid w:val="00164CCF"/>
    <w:rsid w:val="001652CB"/>
    <w:rsid w:val="001673C0"/>
    <w:rsid w:val="0017667E"/>
    <w:rsid w:val="00193188"/>
    <w:rsid w:val="00194A02"/>
    <w:rsid w:val="001A0C91"/>
    <w:rsid w:val="001A1DEB"/>
    <w:rsid w:val="001B0A21"/>
    <w:rsid w:val="001B2ED0"/>
    <w:rsid w:val="001B7F93"/>
    <w:rsid w:val="001C3507"/>
    <w:rsid w:val="001C4B42"/>
    <w:rsid w:val="001C5207"/>
    <w:rsid w:val="001D1AE3"/>
    <w:rsid w:val="001D4101"/>
    <w:rsid w:val="001E1E5B"/>
    <w:rsid w:val="001E2B34"/>
    <w:rsid w:val="00200F86"/>
    <w:rsid w:val="00203E32"/>
    <w:rsid w:val="00211D3E"/>
    <w:rsid w:val="00215820"/>
    <w:rsid w:val="0023024F"/>
    <w:rsid w:val="00234BDB"/>
    <w:rsid w:val="00242FA8"/>
    <w:rsid w:val="002515AA"/>
    <w:rsid w:val="00252D02"/>
    <w:rsid w:val="00260B25"/>
    <w:rsid w:val="002667FE"/>
    <w:rsid w:val="00272C89"/>
    <w:rsid w:val="00273CC4"/>
    <w:rsid w:val="002814BD"/>
    <w:rsid w:val="00294104"/>
    <w:rsid w:val="00294603"/>
    <w:rsid w:val="00297487"/>
    <w:rsid w:val="00297F04"/>
    <w:rsid w:val="002B3CEE"/>
    <w:rsid w:val="002B4FAD"/>
    <w:rsid w:val="002C2404"/>
    <w:rsid w:val="002E40D4"/>
    <w:rsid w:val="002E4296"/>
    <w:rsid w:val="002F46FB"/>
    <w:rsid w:val="00306F13"/>
    <w:rsid w:val="003074A0"/>
    <w:rsid w:val="00312721"/>
    <w:rsid w:val="00313654"/>
    <w:rsid w:val="0032121B"/>
    <w:rsid w:val="003228D4"/>
    <w:rsid w:val="003242FD"/>
    <w:rsid w:val="003303BA"/>
    <w:rsid w:val="003330D8"/>
    <w:rsid w:val="003423DE"/>
    <w:rsid w:val="003454BF"/>
    <w:rsid w:val="00346F2F"/>
    <w:rsid w:val="00364928"/>
    <w:rsid w:val="003661F6"/>
    <w:rsid w:val="00366712"/>
    <w:rsid w:val="00366C0A"/>
    <w:rsid w:val="00367E73"/>
    <w:rsid w:val="00371CCF"/>
    <w:rsid w:val="00375FF5"/>
    <w:rsid w:val="003760EF"/>
    <w:rsid w:val="003771D4"/>
    <w:rsid w:val="0038796C"/>
    <w:rsid w:val="00390049"/>
    <w:rsid w:val="00395C6F"/>
    <w:rsid w:val="003972E8"/>
    <w:rsid w:val="003A2E58"/>
    <w:rsid w:val="003A70E0"/>
    <w:rsid w:val="003B5CFF"/>
    <w:rsid w:val="003C3302"/>
    <w:rsid w:val="003C5DCD"/>
    <w:rsid w:val="003D1622"/>
    <w:rsid w:val="003E0FAF"/>
    <w:rsid w:val="003E36EF"/>
    <w:rsid w:val="003F00E2"/>
    <w:rsid w:val="003F197D"/>
    <w:rsid w:val="003F6E8D"/>
    <w:rsid w:val="00406F71"/>
    <w:rsid w:val="00424960"/>
    <w:rsid w:val="00442EC9"/>
    <w:rsid w:val="0044705C"/>
    <w:rsid w:val="00453EDF"/>
    <w:rsid w:val="004646C4"/>
    <w:rsid w:val="00465A93"/>
    <w:rsid w:val="00465C91"/>
    <w:rsid w:val="0046756A"/>
    <w:rsid w:val="00467CCE"/>
    <w:rsid w:val="00467ED4"/>
    <w:rsid w:val="00482F77"/>
    <w:rsid w:val="004855F4"/>
    <w:rsid w:val="004866F8"/>
    <w:rsid w:val="00496538"/>
    <w:rsid w:val="004A4535"/>
    <w:rsid w:val="004A74E3"/>
    <w:rsid w:val="004B5759"/>
    <w:rsid w:val="004B66B8"/>
    <w:rsid w:val="004B71E5"/>
    <w:rsid w:val="004C511A"/>
    <w:rsid w:val="004D1773"/>
    <w:rsid w:val="004D40E1"/>
    <w:rsid w:val="004D7919"/>
    <w:rsid w:val="004E72FA"/>
    <w:rsid w:val="004F024F"/>
    <w:rsid w:val="004F6DB2"/>
    <w:rsid w:val="004F6F5B"/>
    <w:rsid w:val="004F7143"/>
    <w:rsid w:val="0050674F"/>
    <w:rsid w:val="00527743"/>
    <w:rsid w:val="005413EC"/>
    <w:rsid w:val="00541B2A"/>
    <w:rsid w:val="005428C1"/>
    <w:rsid w:val="00546CDC"/>
    <w:rsid w:val="0054787A"/>
    <w:rsid w:val="00556EC7"/>
    <w:rsid w:val="00560C5B"/>
    <w:rsid w:val="00560CED"/>
    <w:rsid w:val="00561FC2"/>
    <w:rsid w:val="005621C9"/>
    <w:rsid w:val="005658E3"/>
    <w:rsid w:val="00571018"/>
    <w:rsid w:val="00583DE0"/>
    <w:rsid w:val="005904FE"/>
    <w:rsid w:val="00596C29"/>
    <w:rsid w:val="005C1880"/>
    <w:rsid w:val="005C276E"/>
    <w:rsid w:val="005D21B5"/>
    <w:rsid w:val="006044F6"/>
    <w:rsid w:val="006055F1"/>
    <w:rsid w:val="0062146F"/>
    <w:rsid w:val="00637DD5"/>
    <w:rsid w:val="006420BD"/>
    <w:rsid w:val="00642537"/>
    <w:rsid w:val="006622B6"/>
    <w:rsid w:val="00663689"/>
    <w:rsid w:val="00677DFE"/>
    <w:rsid w:val="00681B30"/>
    <w:rsid w:val="006822DE"/>
    <w:rsid w:val="00684755"/>
    <w:rsid w:val="00687F36"/>
    <w:rsid w:val="00691BB0"/>
    <w:rsid w:val="00692E9D"/>
    <w:rsid w:val="0069308A"/>
    <w:rsid w:val="006A000D"/>
    <w:rsid w:val="006A14ED"/>
    <w:rsid w:val="006A18C9"/>
    <w:rsid w:val="006A5986"/>
    <w:rsid w:val="006A5CA2"/>
    <w:rsid w:val="006A687B"/>
    <w:rsid w:val="006B1D44"/>
    <w:rsid w:val="006B212F"/>
    <w:rsid w:val="006B36A5"/>
    <w:rsid w:val="006C58E5"/>
    <w:rsid w:val="006E5CC2"/>
    <w:rsid w:val="006F555C"/>
    <w:rsid w:val="006F7874"/>
    <w:rsid w:val="00710C61"/>
    <w:rsid w:val="0074127E"/>
    <w:rsid w:val="00747078"/>
    <w:rsid w:val="00755050"/>
    <w:rsid w:val="00755FA6"/>
    <w:rsid w:val="00762973"/>
    <w:rsid w:val="007650F2"/>
    <w:rsid w:val="007651FF"/>
    <w:rsid w:val="007705AF"/>
    <w:rsid w:val="007835D0"/>
    <w:rsid w:val="00787E1E"/>
    <w:rsid w:val="007A4F9D"/>
    <w:rsid w:val="007C69B6"/>
    <w:rsid w:val="007D0D29"/>
    <w:rsid w:val="007D2022"/>
    <w:rsid w:val="007D5ECB"/>
    <w:rsid w:val="007E2962"/>
    <w:rsid w:val="007E4820"/>
    <w:rsid w:val="007F4ED9"/>
    <w:rsid w:val="007F5004"/>
    <w:rsid w:val="007F6027"/>
    <w:rsid w:val="008023F5"/>
    <w:rsid w:val="00805A73"/>
    <w:rsid w:val="00805F65"/>
    <w:rsid w:val="008120AB"/>
    <w:rsid w:val="008126D3"/>
    <w:rsid w:val="00823ED7"/>
    <w:rsid w:val="008255D3"/>
    <w:rsid w:val="008402E0"/>
    <w:rsid w:val="008530A7"/>
    <w:rsid w:val="00855A50"/>
    <w:rsid w:val="00857FB2"/>
    <w:rsid w:val="00862662"/>
    <w:rsid w:val="0086635B"/>
    <w:rsid w:val="00866DDE"/>
    <w:rsid w:val="00870941"/>
    <w:rsid w:val="00873CE5"/>
    <w:rsid w:val="00891CC6"/>
    <w:rsid w:val="008955E8"/>
    <w:rsid w:val="008A3134"/>
    <w:rsid w:val="008B5112"/>
    <w:rsid w:val="008B5E8D"/>
    <w:rsid w:val="008B6001"/>
    <w:rsid w:val="008C33BE"/>
    <w:rsid w:val="008C7D51"/>
    <w:rsid w:val="008E0578"/>
    <w:rsid w:val="008E2B07"/>
    <w:rsid w:val="008E335E"/>
    <w:rsid w:val="008E3B4D"/>
    <w:rsid w:val="008E633E"/>
    <w:rsid w:val="008F2510"/>
    <w:rsid w:val="008F6BF5"/>
    <w:rsid w:val="008F712E"/>
    <w:rsid w:val="00901507"/>
    <w:rsid w:val="0090304A"/>
    <w:rsid w:val="009322A4"/>
    <w:rsid w:val="00943BCE"/>
    <w:rsid w:val="00952214"/>
    <w:rsid w:val="00952446"/>
    <w:rsid w:val="00970DD7"/>
    <w:rsid w:val="00971855"/>
    <w:rsid w:val="009719A0"/>
    <w:rsid w:val="009734AB"/>
    <w:rsid w:val="00982C19"/>
    <w:rsid w:val="00983D5E"/>
    <w:rsid w:val="0098692F"/>
    <w:rsid w:val="009B186B"/>
    <w:rsid w:val="009B6BFA"/>
    <w:rsid w:val="009B71C6"/>
    <w:rsid w:val="009B72C8"/>
    <w:rsid w:val="009D5021"/>
    <w:rsid w:val="009E1289"/>
    <w:rsid w:val="009E3831"/>
    <w:rsid w:val="009E7795"/>
    <w:rsid w:val="009F1A34"/>
    <w:rsid w:val="009F7009"/>
    <w:rsid w:val="00A04F27"/>
    <w:rsid w:val="00A057BE"/>
    <w:rsid w:val="00A05CAE"/>
    <w:rsid w:val="00A25156"/>
    <w:rsid w:val="00A35F89"/>
    <w:rsid w:val="00A37CF8"/>
    <w:rsid w:val="00A43487"/>
    <w:rsid w:val="00A434D3"/>
    <w:rsid w:val="00A5045C"/>
    <w:rsid w:val="00A50B08"/>
    <w:rsid w:val="00A70874"/>
    <w:rsid w:val="00A71DF1"/>
    <w:rsid w:val="00A85068"/>
    <w:rsid w:val="00A912CF"/>
    <w:rsid w:val="00A94E22"/>
    <w:rsid w:val="00A95278"/>
    <w:rsid w:val="00A961CA"/>
    <w:rsid w:val="00A966C6"/>
    <w:rsid w:val="00AA296E"/>
    <w:rsid w:val="00AC37FA"/>
    <w:rsid w:val="00AD035A"/>
    <w:rsid w:val="00AD39FC"/>
    <w:rsid w:val="00AD4584"/>
    <w:rsid w:val="00B018B5"/>
    <w:rsid w:val="00B03C66"/>
    <w:rsid w:val="00B10079"/>
    <w:rsid w:val="00B22D22"/>
    <w:rsid w:val="00B42B54"/>
    <w:rsid w:val="00B4686D"/>
    <w:rsid w:val="00B53AA4"/>
    <w:rsid w:val="00B53D52"/>
    <w:rsid w:val="00B544EF"/>
    <w:rsid w:val="00B6025D"/>
    <w:rsid w:val="00B61D7C"/>
    <w:rsid w:val="00B649B7"/>
    <w:rsid w:val="00B87DD1"/>
    <w:rsid w:val="00B903AC"/>
    <w:rsid w:val="00B9394E"/>
    <w:rsid w:val="00BA1A70"/>
    <w:rsid w:val="00BB210F"/>
    <w:rsid w:val="00BB7966"/>
    <w:rsid w:val="00BC45A3"/>
    <w:rsid w:val="00BC4905"/>
    <w:rsid w:val="00BC6B81"/>
    <w:rsid w:val="00BD2756"/>
    <w:rsid w:val="00BE011A"/>
    <w:rsid w:val="00BE7F69"/>
    <w:rsid w:val="00C153D6"/>
    <w:rsid w:val="00C17DA5"/>
    <w:rsid w:val="00C21FB8"/>
    <w:rsid w:val="00C2379D"/>
    <w:rsid w:val="00C25F91"/>
    <w:rsid w:val="00C321E6"/>
    <w:rsid w:val="00C36E73"/>
    <w:rsid w:val="00C37AE3"/>
    <w:rsid w:val="00C40D4B"/>
    <w:rsid w:val="00C41992"/>
    <w:rsid w:val="00C46E40"/>
    <w:rsid w:val="00C47579"/>
    <w:rsid w:val="00C50459"/>
    <w:rsid w:val="00C55FA1"/>
    <w:rsid w:val="00C62D4D"/>
    <w:rsid w:val="00C6345D"/>
    <w:rsid w:val="00C71888"/>
    <w:rsid w:val="00C74D62"/>
    <w:rsid w:val="00C80C8D"/>
    <w:rsid w:val="00C91244"/>
    <w:rsid w:val="00C9250B"/>
    <w:rsid w:val="00C9349C"/>
    <w:rsid w:val="00C9519C"/>
    <w:rsid w:val="00C97657"/>
    <w:rsid w:val="00CA55F1"/>
    <w:rsid w:val="00CA6C36"/>
    <w:rsid w:val="00CB0E92"/>
    <w:rsid w:val="00CB6CB7"/>
    <w:rsid w:val="00CB77F9"/>
    <w:rsid w:val="00CC1368"/>
    <w:rsid w:val="00CC235E"/>
    <w:rsid w:val="00CC3686"/>
    <w:rsid w:val="00CD0B8E"/>
    <w:rsid w:val="00CE4EE6"/>
    <w:rsid w:val="00CF06CA"/>
    <w:rsid w:val="00D02BA3"/>
    <w:rsid w:val="00D044F3"/>
    <w:rsid w:val="00D22B8E"/>
    <w:rsid w:val="00D27FD8"/>
    <w:rsid w:val="00D33E8F"/>
    <w:rsid w:val="00D354B7"/>
    <w:rsid w:val="00D40179"/>
    <w:rsid w:val="00D60540"/>
    <w:rsid w:val="00D7303F"/>
    <w:rsid w:val="00D803F6"/>
    <w:rsid w:val="00D81299"/>
    <w:rsid w:val="00D81C59"/>
    <w:rsid w:val="00D82298"/>
    <w:rsid w:val="00D854A4"/>
    <w:rsid w:val="00D9019B"/>
    <w:rsid w:val="00D9201E"/>
    <w:rsid w:val="00D9627B"/>
    <w:rsid w:val="00DD36F2"/>
    <w:rsid w:val="00DF3060"/>
    <w:rsid w:val="00DF647A"/>
    <w:rsid w:val="00E0160F"/>
    <w:rsid w:val="00E06552"/>
    <w:rsid w:val="00E06CD2"/>
    <w:rsid w:val="00E11C5E"/>
    <w:rsid w:val="00E23803"/>
    <w:rsid w:val="00E23A8C"/>
    <w:rsid w:val="00E31E6A"/>
    <w:rsid w:val="00E46C0B"/>
    <w:rsid w:val="00E46F81"/>
    <w:rsid w:val="00E56EAE"/>
    <w:rsid w:val="00E6541F"/>
    <w:rsid w:val="00E671FA"/>
    <w:rsid w:val="00E67690"/>
    <w:rsid w:val="00E82DAF"/>
    <w:rsid w:val="00E877BF"/>
    <w:rsid w:val="00E97E85"/>
    <w:rsid w:val="00EA2787"/>
    <w:rsid w:val="00EA4DA4"/>
    <w:rsid w:val="00EA64FC"/>
    <w:rsid w:val="00EB7E6B"/>
    <w:rsid w:val="00EC15A4"/>
    <w:rsid w:val="00EC5A6E"/>
    <w:rsid w:val="00ED0E2E"/>
    <w:rsid w:val="00EE685A"/>
    <w:rsid w:val="00EF0F6C"/>
    <w:rsid w:val="00EF61BF"/>
    <w:rsid w:val="00F03F8C"/>
    <w:rsid w:val="00F22FFD"/>
    <w:rsid w:val="00F23054"/>
    <w:rsid w:val="00F331EF"/>
    <w:rsid w:val="00F42F2B"/>
    <w:rsid w:val="00F4493D"/>
    <w:rsid w:val="00F46FD9"/>
    <w:rsid w:val="00F51135"/>
    <w:rsid w:val="00F51DBB"/>
    <w:rsid w:val="00F627BB"/>
    <w:rsid w:val="00F63D7E"/>
    <w:rsid w:val="00F658B4"/>
    <w:rsid w:val="00F664FA"/>
    <w:rsid w:val="00F67942"/>
    <w:rsid w:val="00F769E3"/>
    <w:rsid w:val="00F8363F"/>
    <w:rsid w:val="00F85631"/>
    <w:rsid w:val="00F95DD6"/>
    <w:rsid w:val="00F97A9B"/>
    <w:rsid w:val="00FA21C1"/>
    <w:rsid w:val="00FB0060"/>
    <w:rsid w:val="00FB2F70"/>
    <w:rsid w:val="00FB4640"/>
    <w:rsid w:val="00FD17CD"/>
    <w:rsid w:val="00FD317C"/>
    <w:rsid w:val="00FD7A6E"/>
    <w:rsid w:val="00FE0B2C"/>
    <w:rsid w:val="00FE7F3B"/>
    <w:rsid w:val="00FF0FDA"/>
    <w:rsid w:val="00FF5040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734AB"/>
    <w:pPr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34AB"/>
    <w:pPr>
      <w:keepNext/>
      <w:jc w:val="left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34A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34A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34A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34AB"/>
    <w:pPr>
      <w:keepNext/>
      <w:jc w:val="left"/>
      <w:outlineLvl w:val="4"/>
    </w:pPr>
    <w:rPr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34AB"/>
    <w:pPr>
      <w:keepNext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34AB"/>
    <w:pPr>
      <w:keepNext/>
      <w:outlineLvl w:val="6"/>
    </w:pPr>
    <w:rPr>
      <w:b/>
      <w:bCs/>
      <w:i/>
      <w:i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34AB"/>
    <w:pPr>
      <w:keepNext/>
      <w:outlineLvl w:val="7"/>
    </w:pPr>
    <w:rPr>
      <w:b/>
      <w:bCs/>
      <w:color w:val="000000"/>
      <w:sz w:val="16"/>
      <w:szCs w:val="16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34AB"/>
    <w:pPr>
      <w:keepNext/>
      <w:outlineLvl w:val="8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DD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5DD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DD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5DD6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5DD6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95DD6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95DD6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5DD6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5DD6"/>
    <w:rPr>
      <w:rFonts w:ascii="Cambria" w:hAnsi="Cambria" w:cs="Cambria"/>
      <w:lang w:val="en-US" w:eastAsia="en-US"/>
    </w:rPr>
  </w:style>
  <w:style w:type="paragraph" w:styleId="Header">
    <w:name w:val="header"/>
    <w:basedOn w:val="Normal"/>
    <w:link w:val="HeaderChar"/>
    <w:uiPriority w:val="99"/>
    <w:rsid w:val="009734AB"/>
    <w:pPr>
      <w:tabs>
        <w:tab w:val="center" w:pos="4153"/>
        <w:tab w:val="right" w:pos="8306"/>
      </w:tabs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127E"/>
    <w:rPr>
      <w:rFonts w:ascii="Arial" w:hAnsi="Arial" w:cs="Arial"/>
      <w:b/>
      <w:bCs/>
      <w:snapToGrid w:val="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734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5DD6"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9734AB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9734AB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9734AB"/>
    <w:pPr>
      <w:widowControl w:val="0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5DD6"/>
    <w:rPr>
      <w:rFonts w:ascii="Arial" w:hAnsi="Arial" w:cs="Arial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9734AB"/>
    <w:pPr>
      <w:tabs>
        <w:tab w:val="right" w:leader="dot" w:pos="9215"/>
      </w:tabs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9734AB"/>
    <w:pPr>
      <w:tabs>
        <w:tab w:val="right" w:leader="dot" w:pos="9215"/>
      </w:tabs>
      <w:ind w:left="284"/>
    </w:pPr>
    <w:rPr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9734AB"/>
    <w:pPr>
      <w:tabs>
        <w:tab w:val="right" w:leader="dot" w:pos="9215"/>
      </w:tabs>
      <w:ind w:left="567"/>
    </w:pPr>
    <w:rPr>
      <w:noProof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9734AB"/>
    <w:pPr>
      <w:tabs>
        <w:tab w:val="right" w:leader="dot" w:pos="9215"/>
      </w:tabs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734AB"/>
    <w:pPr>
      <w:tabs>
        <w:tab w:val="right" w:leader="dot" w:pos="9215"/>
      </w:tabs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9734AB"/>
    <w:pPr>
      <w:tabs>
        <w:tab w:val="right" w:leader="dot" w:pos="9215"/>
      </w:tabs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9734AB"/>
    <w:pPr>
      <w:tabs>
        <w:tab w:val="right" w:leader="dot" w:pos="9215"/>
      </w:tabs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734AB"/>
    <w:pPr>
      <w:tabs>
        <w:tab w:val="right" w:leader="dot" w:pos="9215"/>
      </w:tabs>
      <w:ind w:left="1920"/>
    </w:pPr>
  </w:style>
  <w:style w:type="paragraph" w:customStyle="1" w:styleId="ArialWT">
    <w:name w:val="Arial(WT)"/>
    <w:basedOn w:val="Normal"/>
    <w:uiPriority w:val="99"/>
    <w:rsid w:val="009734AB"/>
    <w:pPr>
      <w:jc w:val="left"/>
    </w:pPr>
    <w:rPr>
      <w:rFonts w:ascii="Courier" w:hAnsi="Courier" w:cs="Courier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9734A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5DD6"/>
    <w:rPr>
      <w:rFonts w:ascii="Arial" w:hAnsi="Arial" w:cs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9734AB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95DD6"/>
    <w:rPr>
      <w:rFonts w:ascii="Arial" w:hAnsi="Arial" w:cs="Arial"/>
      <w:sz w:val="16"/>
      <w:szCs w:val="16"/>
      <w:lang w:val="en-US" w:eastAsia="en-US"/>
    </w:rPr>
  </w:style>
  <w:style w:type="paragraph" w:customStyle="1" w:styleId="Paragraph1">
    <w:name w:val="Paragraph 1"/>
    <w:uiPriority w:val="99"/>
    <w:rsid w:val="009734AB"/>
    <w:rPr>
      <w:rFonts w:ascii="Times" w:hAnsi="Times" w:cs="Times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9734AB"/>
    <w:pPr>
      <w:spacing w:line="312" w:lineRule="exact"/>
      <w:ind w:left="2127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95DD6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734AB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5DD6"/>
    <w:rPr>
      <w:rFonts w:ascii="Arial" w:hAnsi="Arial" w:cs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734AB"/>
    <w:pPr>
      <w:ind w:left="568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95DD6"/>
    <w:rPr>
      <w:rFonts w:ascii="Arial" w:hAnsi="Arial" w:cs="Arial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9734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34AB"/>
    <w:pPr>
      <w:spacing w:before="100" w:beforeAutospacing="1" w:after="100" w:afterAutospacing="1"/>
      <w:jc w:val="left"/>
    </w:pPr>
    <w:rPr>
      <w:lang w:val="tr-TR" w:eastAsia="tr-TR"/>
    </w:rPr>
  </w:style>
  <w:style w:type="paragraph" w:styleId="DocumentMap">
    <w:name w:val="Document Map"/>
    <w:basedOn w:val="Normal"/>
    <w:link w:val="DocumentMapChar"/>
    <w:uiPriority w:val="99"/>
    <w:semiHidden/>
    <w:rsid w:val="009734A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95DD6"/>
    <w:rPr>
      <w:rFonts w:cs="Times New Roman"/>
      <w:sz w:val="2"/>
      <w:szCs w:val="2"/>
      <w:lang w:val="en-US" w:eastAsia="en-US"/>
    </w:rPr>
  </w:style>
  <w:style w:type="paragraph" w:styleId="List">
    <w:name w:val="List"/>
    <w:basedOn w:val="Normal"/>
    <w:uiPriority w:val="99"/>
    <w:rsid w:val="009734AB"/>
    <w:pPr>
      <w:ind w:left="283" w:hanging="283"/>
    </w:pPr>
  </w:style>
  <w:style w:type="paragraph" w:styleId="List2">
    <w:name w:val="List 2"/>
    <w:basedOn w:val="Normal"/>
    <w:uiPriority w:val="99"/>
    <w:rsid w:val="009734AB"/>
    <w:pPr>
      <w:ind w:left="566" w:hanging="283"/>
    </w:pPr>
  </w:style>
  <w:style w:type="paragraph" w:styleId="List3">
    <w:name w:val="List 3"/>
    <w:basedOn w:val="Normal"/>
    <w:uiPriority w:val="99"/>
    <w:rsid w:val="009734AB"/>
    <w:pPr>
      <w:ind w:left="849" w:hanging="283"/>
    </w:pPr>
  </w:style>
  <w:style w:type="paragraph" w:styleId="List4">
    <w:name w:val="List 4"/>
    <w:basedOn w:val="Normal"/>
    <w:uiPriority w:val="99"/>
    <w:rsid w:val="009734AB"/>
    <w:pPr>
      <w:ind w:left="1132" w:hanging="283"/>
    </w:pPr>
  </w:style>
  <w:style w:type="paragraph" w:styleId="ListBullet2">
    <w:name w:val="List Bullet 2"/>
    <w:basedOn w:val="Normal"/>
    <w:autoRedefine/>
    <w:uiPriority w:val="99"/>
    <w:rsid w:val="009734AB"/>
    <w:pPr>
      <w:numPr>
        <w:numId w:val="4"/>
      </w:numPr>
    </w:pPr>
  </w:style>
  <w:style w:type="paragraph" w:styleId="ListBullet3">
    <w:name w:val="List Bullet 3"/>
    <w:basedOn w:val="Normal"/>
    <w:autoRedefine/>
    <w:uiPriority w:val="99"/>
    <w:rsid w:val="009734AB"/>
    <w:pPr>
      <w:numPr>
        <w:numId w:val="5"/>
      </w:numPr>
    </w:pPr>
  </w:style>
  <w:style w:type="paragraph" w:styleId="ListBullet4">
    <w:name w:val="List Bullet 4"/>
    <w:basedOn w:val="Normal"/>
    <w:autoRedefine/>
    <w:uiPriority w:val="99"/>
    <w:rsid w:val="009734AB"/>
    <w:pPr>
      <w:numPr>
        <w:numId w:val="6"/>
      </w:numPr>
    </w:pPr>
  </w:style>
  <w:style w:type="paragraph" w:styleId="ListContinue">
    <w:name w:val="List Continue"/>
    <w:basedOn w:val="Normal"/>
    <w:uiPriority w:val="99"/>
    <w:rsid w:val="009734AB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9734AB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9734AB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9734AB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9734AB"/>
    <w:pPr>
      <w:spacing w:after="120"/>
      <w:ind w:left="1415"/>
    </w:pPr>
  </w:style>
  <w:style w:type="paragraph" w:customStyle="1" w:styleId="InsideAddress">
    <w:name w:val="Inside Address"/>
    <w:basedOn w:val="Normal"/>
    <w:uiPriority w:val="99"/>
    <w:rsid w:val="009734AB"/>
  </w:style>
  <w:style w:type="paragraph" w:styleId="Subtitle">
    <w:name w:val="Subtitle"/>
    <w:basedOn w:val="Normal"/>
    <w:link w:val="SubtitleChar"/>
    <w:uiPriority w:val="99"/>
    <w:qFormat/>
    <w:rsid w:val="009734AB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F95DD6"/>
    <w:rPr>
      <w:rFonts w:ascii="Cambria" w:hAnsi="Cambria" w:cs="Cambria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983D5E"/>
    <w:pPr>
      <w:ind w:left="567" w:right="709" w:firstLine="426"/>
      <w:jc w:val="left"/>
    </w:pPr>
    <w:rPr>
      <w:sz w:val="28"/>
      <w:szCs w:val="28"/>
      <w:lang w:val="tr-TR" w:eastAsia="tr-TR"/>
    </w:rPr>
  </w:style>
  <w:style w:type="paragraph" w:styleId="Title">
    <w:name w:val="Title"/>
    <w:basedOn w:val="Normal"/>
    <w:link w:val="TitleChar"/>
    <w:uiPriority w:val="99"/>
    <w:qFormat/>
    <w:rsid w:val="00983D5E"/>
    <w:pPr>
      <w:spacing w:after="120"/>
      <w:jc w:val="center"/>
    </w:pPr>
    <w:rPr>
      <w:b/>
      <w:bCs/>
      <w:sz w:val="32"/>
      <w:szCs w:val="32"/>
      <w:u w:val="single"/>
      <w:lang w:val="tr-TR"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F95DD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684755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rsid w:val="00C8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0C8D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TableContents">
    <w:name w:val="Table Contents"/>
    <w:basedOn w:val="Normal"/>
    <w:uiPriority w:val="99"/>
    <w:rsid w:val="00105062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Andale Sans UI" w:hAnsi="Times New Roman" w:cs="Times New Roman"/>
      <w:kern w:val="3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9CDCF5-A5C3-490E-B64E-7850FE2C7BE7}"/>
</file>

<file path=customXml/itemProps2.xml><?xml version="1.0" encoding="utf-8"?>
<ds:datastoreItem xmlns:ds="http://schemas.openxmlformats.org/officeDocument/2006/customXml" ds:itemID="{A0154485-8B71-426B-9047-576D58994FCD}"/>
</file>

<file path=customXml/itemProps3.xml><?xml version="1.0" encoding="utf-8"?>
<ds:datastoreItem xmlns:ds="http://schemas.openxmlformats.org/officeDocument/2006/customXml" ds:itemID="{7513A455-2554-43FE-B408-0750565D51D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16</Words>
  <Characters>95</Characters>
  <Application>Microsoft Office Outlook</Application>
  <DocSecurity>0</DocSecurity>
  <Lines>0</Lines>
  <Paragraphs>0</Paragraphs>
  <ScaleCrop>false</ScaleCrop>
  <Company>SES Danışmanlık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İş Akış Şemaları</dc:title>
  <dc:subject/>
  <dc:creator>Sezai SAĞLAM</dc:creator>
  <cp:keywords/>
  <dc:description/>
  <cp:lastModifiedBy>İLHAN EKMEKÇİ</cp:lastModifiedBy>
  <cp:revision>19</cp:revision>
  <cp:lastPrinted>2003-12-01T13:42:00Z</cp:lastPrinted>
  <dcterms:created xsi:type="dcterms:W3CDTF">2015-02-12T08:02:00Z</dcterms:created>
  <dcterms:modified xsi:type="dcterms:W3CDTF">2015-05-25T11:13:00Z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