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620"/>
        <w:tblW w:w="113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4556"/>
        <w:gridCol w:w="4496"/>
      </w:tblGrid>
      <w:tr w:rsidR="00A16417" w:rsidTr="00A16417">
        <w:trPr>
          <w:trHeight w:hRule="exact" w:val="300"/>
        </w:trPr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6417" w:rsidRDefault="00A16417" w:rsidP="00A16417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352550" cy="866775"/>
                  <wp:effectExtent l="19050" t="0" r="0" b="0"/>
                  <wp:docPr id="2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6417" w:rsidRDefault="00A16417" w:rsidP="00A16417">
            <w:pPr>
              <w:pStyle w:val="tabloerii"/>
              <w:snapToGrid w:val="0"/>
              <w:rPr>
                <w:rFonts w:ascii="Cambria" w:eastAsia="ArialMT" w:hAnsi="Cambria" w:cstheme="minorBidi"/>
                <w:sz w:val="22"/>
                <w:szCs w:val="22"/>
              </w:rPr>
            </w:pPr>
            <w:r>
              <w:rPr>
                <w:rFonts w:ascii="Cambria" w:eastAsia="ArialMT" w:hAnsi="Cambria" w:cstheme="minorBidi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417" w:rsidRDefault="00A16417" w:rsidP="00A16417">
            <w:pPr>
              <w:widowControl w:val="0"/>
              <w:suppressAutoHyphens/>
              <w:autoSpaceDN w:val="0"/>
              <w:jc w:val="center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Doküman </w:t>
            </w:r>
            <w:proofErr w:type="gramStart"/>
            <w:r>
              <w:rPr>
                <w:rFonts w:ascii="Cambria" w:hAnsi="Cambria"/>
              </w:rPr>
              <w:t>No :GTHB</w:t>
            </w:r>
            <w:proofErr w:type="gramEnd"/>
            <w:r>
              <w:rPr>
                <w:rFonts w:ascii="Cambria" w:hAnsi="Cambria"/>
              </w:rPr>
              <w:t>.09.İLM.İKS.ŞMA.11/08</w:t>
            </w:r>
            <w:r>
              <w:rPr>
                <w:rFonts w:ascii="Cambria" w:hAnsi="Cambria"/>
                <w:lang w:val="en-US"/>
              </w:rPr>
              <w:t xml:space="preserve"> GGGGgthb.GTHB.09.İLM.İKS.ŞMA.00/01</w:t>
            </w:r>
          </w:p>
        </w:tc>
      </w:tr>
      <w:tr w:rsidR="00A16417" w:rsidTr="00A16417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6417" w:rsidRDefault="00A16417" w:rsidP="00A16417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6417" w:rsidRDefault="00A16417" w:rsidP="00A16417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417" w:rsidRDefault="00A16417" w:rsidP="00A16417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proofErr w:type="gramStart"/>
            <w:r>
              <w:rPr>
                <w:rFonts w:ascii="Cambria" w:hAnsi="Cambria"/>
              </w:rPr>
              <w:t>Tarihi               :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</w:tc>
      </w:tr>
      <w:tr w:rsidR="00A16417" w:rsidTr="00A16417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6417" w:rsidRDefault="00A16417" w:rsidP="00A16417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6417" w:rsidRDefault="00A16417" w:rsidP="00A16417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417" w:rsidRDefault="00A16417" w:rsidP="00A16417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Revizyon   </w:t>
            </w:r>
            <w:proofErr w:type="gramStart"/>
            <w:r>
              <w:rPr>
                <w:rFonts w:ascii="Cambria" w:hAnsi="Cambria"/>
              </w:rPr>
              <w:t>No  : 03</w:t>
            </w:r>
            <w:proofErr w:type="gramEnd"/>
          </w:p>
        </w:tc>
      </w:tr>
      <w:tr w:rsidR="00A16417" w:rsidTr="00A16417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6417" w:rsidRDefault="00A16417" w:rsidP="00A16417">
            <w:pPr>
              <w:rPr>
                <w:rFonts w:ascii="Cambria" w:eastAsia="Andale Sans UI" w:hAnsi="Cambria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6417" w:rsidRDefault="00A16417" w:rsidP="00A16417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6417" w:rsidRDefault="00A16417" w:rsidP="00A16417">
            <w:pPr>
              <w:widowControl w:val="0"/>
              <w:suppressAutoHyphens/>
              <w:autoSpaceDN w:val="0"/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ar-SA" w:bidi="fa-IR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Tarihi : 01</w:t>
            </w:r>
            <w:proofErr w:type="gramEnd"/>
            <w:r>
              <w:rPr>
                <w:rFonts w:ascii="Cambria" w:hAnsi="Cambria"/>
              </w:rPr>
              <w:t>.04.2015</w:t>
            </w:r>
          </w:p>
        </w:tc>
      </w:tr>
      <w:tr w:rsidR="00A16417" w:rsidTr="00A16417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6417" w:rsidRDefault="00A16417" w:rsidP="00A16417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6417" w:rsidRDefault="00A16417" w:rsidP="00A16417">
            <w:pPr>
              <w:jc w:val="both"/>
              <w:rPr>
                <w:rFonts w:ascii="Cambria" w:eastAsia="Andale Sans UI" w:hAnsi="Cambria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Cambria" w:hAnsi="Cambria"/>
              </w:rPr>
              <w:t>HUKUK BİRİMİ</w:t>
            </w:r>
          </w:p>
          <w:p w:rsidR="00A16417" w:rsidRDefault="00A16417" w:rsidP="00A16417">
            <w:pPr>
              <w:jc w:val="both"/>
              <w:rPr>
                <w:rFonts w:ascii="Cambria" w:eastAsia="Times New Roman" w:hAnsi="Cambria" w:cs="Times New Roman"/>
                <w:lang w:eastAsia="ar-SA"/>
              </w:rPr>
            </w:pPr>
            <w:proofErr w:type="spellStart"/>
            <w:r>
              <w:rPr>
                <w:rFonts w:ascii="Cambria" w:hAnsi="Cambria"/>
              </w:rPr>
              <w:t>ii</w:t>
            </w:r>
            <w:proofErr w:type="spellEnd"/>
          </w:p>
          <w:p w:rsidR="00A16417" w:rsidRDefault="00A16417" w:rsidP="00A16417">
            <w:pPr>
              <w:rPr>
                <w:rFonts w:ascii="Cambria" w:eastAsia="ArialMT" w:hAnsi="Cambria" w:cs="Tahoma"/>
              </w:rPr>
            </w:pPr>
          </w:p>
          <w:p w:rsidR="00A16417" w:rsidRDefault="00A16417" w:rsidP="00A16417">
            <w:pPr>
              <w:pStyle w:val="TableContents"/>
              <w:rPr>
                <w:rFonts w:ascii="Cambria" w:hAnsi="Cambria" w:cs="Times New Roman"/>
              </w:rPr>
            </w:pPr>
          </w:p>
        </w:tc>
      </w:tr>
      <w:tr w:rsidR="00A16417" w:rsidTr="00A16417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6417" w:rsidRDefault="00A16417" w:rsidP="00A16417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6417" w:rsidRDefault="00A16417" w:rsidP="00A16417">
            <w:pPr>
              <w:pStyle w:val="TableContents"/>
              <w:tabs>
                <w:tab w:val="left" w:pos="1920"/>
              </w:tabs>
              <w:rPr>
                <w:rFonts w:ascii="Cambria" w:eastAsia="ArialMT" w:hAnsi="Cambria" w:cs="Times New Roman"/>
              </w:rPr>
            </w:pPr>
            <w:r>
              <w:rPr>
                <w:rFonts w:ascii="Cambria" w:eastAsia="ArialMT" w:hAnsi="Cambria" w:cs="Times New Roman"/>
              </w:rPr>
              <w:t xml:space="preserve">HUKUK İŞLERİ  İŞ AKIŞ ŞEMASI  </w:t>
            </w:r>
          </w:p>
        </w:tc>
      </w:tr>
    </w:tbl>
    <w:p w:rsidR="00570D5F" w:rsidRDefault="00570D5F" w:rsidP="00570D5F"/>
    <w:p w:rsidR="00570D5F" w:rsidRDefault="00A4241A" w:rsidP="00570D5F">
      <w:pPr>
        <w:rPr>
          <w:rFonts w:ascii="Arial" w:hAnsi="Arial" w:cs="Arial"/>
          <w:sz w:val="16"/>
          <w:szCs w:val="16"/>
        </w:rPr>
      </w:pPr>
      <w:r w:rsidRPr="00A4241A">
        <w:pict>
          <v:group id="_x0000_s1152" editas="canvas" style="width:450pt;height:621pt;mso-position-horizontal-relative:char;mso-position-vertical-relative:line" coordorigin="1417,1777" coordsize="9000,124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1417;top:1777;width:9000;height:12420" o:preferrelative="f">
              <v:fill o:detectmouseclick="t"/>
              <v:path o:extrusionok="t" o:connecttype="none"/>
              <o:lock v:ext="edit" text="t"/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54" type="#_x0000_t114" style="position:absolute;left:1777;top:1957;width:1440;height:1350" fillcolor="#e8eef7">
              <v:textbox>
                <w:txbxContent>
                  <w:p w:rsidR="006A28E5" w:rsidRPr="00EF21E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Dava veya icra takiplerinin Hukuk Birimine havale edilmesi</w:t>
                    </w:r>
                  </w:p>
                </w:txbxContent>
              </v:textbox>
            </v:shape>
            <v:rect id="_x0000_s1155" style="position:absolute;left:4297;top:1957;width:3240;height:900" fillcolor="#e8eef7">
              <v:textbox>
                <w:txbxContent>
                  <w:p w:rsidR="006A28E5" w:rsidRPr="00EF21E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Havale edilen evrakın incelenerek ilgili birimden bilgi, belge temin edilmesi</w:t>
                    </w:r>
                  </w:p>
                </w:txbxContent>
              </v:textbox>
            </v:rect>
            <v:line id="_x0000_s1156" style="position:absolute" from="3217,2317" to="4297,2318" strokecolor="blue">
              <v:stroke endarrow="block"/>
            </v:line>
            <v:rect id="_x0000_s1157" style="position:absolute;left:7897;top:2137;width:720;height:540" fillcolor="#e8eef7" strokecolor="red" strokeweight="1.5pt">
              <v:textbox>
                <w:txbxContent>
                  <w:p w:rsidR="006A28E5" w:rsidRPr="00CA66DB" w:rsidRDefault="006A28E5" w:rsidP="006A28E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A66D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K-PR</w:t>
                    </w:r>
                  </w:p>
                </w:txbxContent>
              </v:textbox>
            </v:rect>
            <v:line id="_x0000_s1158" style="position:absolute" from="5917,2857" to="5917,3577" strokecolor="blue">
              <v:stroke endarrow="block"/>
            </v:line>
            <v:line id="_x0000_s1159" style="position:absolute" from="3301,5948" to="3302,6668" strokecolor="blue">
              <v:stroke endarrow="block"/>
            </v:line>
            <v:rect id="_x0000_s1160" style="position:absolute;left:1687;top:6697;width:3240;height:780" fillcolor="#e8eef7">
              <v:textbox>
                <w:txbxContent>
                  <w:p w:rsidR="006A28E5" w:rsidRPr="00D811E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Duruşmalara katılım sağlanarak davanın takip edilmesi ve diğer işlerde aşamaların tamamlanması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61" type="#_x0000_t4" style="position:absolute;left:4110;top:5347;width:3787;height:1350" fillcolor="#e8eef7">
              <v:textbox style="mso-next-textbox:#_x0000_s1161">
                <w:txbxContent>
                  <w:p w:rsidR="006A28E5" w:rsidRPr="00215748" w:rsidRDefault="006A28E5" w:rsidP="006A28E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Duruşmalı işlerden mi veya aşamalarda başkaca işlem yapılacak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mı ?</w:t>
                    </w:r>
                    <w:proofErr w:type="gramEnd"/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7987;top:4027;width:900;height:360" filled="f" stroked="f">
              <v:textbox>
                <w:txbxContent>
                  <w:p w:rsidR="006A28E5" w:rsidRPr="00215748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line id="_x0000_s1163" style="position:absolute" from="3301,5947" to="4201,5948" strokecolor="blue"/>
            <v:shape id="_x0000_s1164" type="#_x0000_t202" style="position:absolute;left:2828;top:5662;width:900;height:465" filled="f" stroked="f">
              <v:textbox style="mso-next-textbox:#_x0000_s1164">
                <w:txbxContent>
                  <w:p w:rsidR="006A28E5" w:rsidRPr="00215748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shape>
            <v:shape id="_x0000_s1165" type="#_x0000_t114" style="position:absolute;left:7987;top:10162;width:1440;height:735" fillcolor="#e8eef7">
              <v:textbox>
                <w:txbxContent>
                  <w:p w:rsidR="006A28E5" w:rsidRPr="00EF21E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Resmi yazı</w:t>
                    </w:r>
                  </w:p>
                </w:txbxContent>
              </v:textbox>
            </v:shape>
            <v:line id="_x0000_s1166" style="position:absolute" from="5997,9622" to="5998,10162" strokecolor="blue">
              <v:stroke endarrow="block"/>
            </v:line>
            <v:group id="_x0000_s1167" style="position:absolute;left:5640;top:12052;width:679;height:900" coordorigin="5557,10597" coordsize="679,900">
              <v:line id="_x0000_s1168" style="position:absolute" from="5917,10597" to="5918,11137" strokecolor="blue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69" type="#_x0000_t19" style="position:absolute;left:5627;top:1070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  <v:shape id="_x0000_s1170" type="#_x0000_t19" style="position:absolute;left:5627;top:10887;width:540;height:679;rotation:8003419fd;flip:x" coordsize="21600,27150" adj="-4970073,1094487,,20943" path="wr-21600,-657,21600,42543,5285,,20689,27150nfewr-21600,-657,21600,42543,5285,,20689,27150l,20943nsxe" strokecolor="blue">
                <v:path o:connectlocs="5285,0;20689,27150;0,20943"/>
              </v:shape>
            </v:group>
            <v:rect id="_x0000_s1171" style="position:absolute;left:7897;top:3847;width:848;height:540" fillcolor="#e8eef7" strokecolor="red" strokeweight="1.5pt">
              <v:textbox>
                <w:txbxContent>
                  <w:p w:rsidR="006A28E5" w:rsidRPr="00CA66DB" w:rsidRDefault="006A28E5" w:rsidP="006A28E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İ- AV</w:t>
                    </w:r>
                  </w:p>
                </w:txbxContent>
              </v:textbox>
            </v:rect>
            <v:rect id="_x0000_s1172" style="position:absolute;left:4297;top:3607;width:3240;height:1236" fillcolor="#e8eef7">
              <v:textbox>
                <w:txbxContent>
                  <w:p w:rsidR="006A28E5" w:rsidRPr="00EF21E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F2943">
                      <w:rPr>
                        <w:rFonts w:ascii="Arial" w:hAnsi="Arial" w:cs="Arial"/>
                        <w:sz w:val="16"/>
                        <w:szCs w:val="16"/>
                      </w:rPr>
                      <w:t>Temin edilen bilgi ve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belgelere göre </w:t>
                    </w:r>
                    <w:r w:rsidRPr="00E94DFC">
                      <w:rPr>
                        <w:rFonts w:ascii="Arial" w:hAnsi="Arial" w:cs="Arial"/>
                        <w:sz w:val="16"/>
                        <w:szCs w:val="16"/>
                      </w:rPr>
                      <w:t>suç duyurusunun,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dava veya cevap dilekçesinin, icra takibinin veya diğer işleme ilişkin belgenin hazırlanması, ilgili birime sunulması</w:t>
                    </w:r>
                  </w:p>
                </w:txbxContent>
              </v:textbox>
            </v:rect>
            <v:line id="_x0000_s1173" style="position:absolute" from="5998,4672" to="5999,5392" strokecolor="blue">
              <v:stroke endarrow="block"/>
            </v:line>
            <v:line id="_x0000_s1174" style="position:absolute" from="7897,5977" to="8745,5978" strokecolor="blue"/>
            <v:shape id="_x0000_s1175" type="#_x0000_t202" style="position:absolute;left:8617;top:5737;width:900;height:465" filled="f" stroked="f">
              <v:textbox style="mso-next-textbox:#_x0000_s1175">
                <w:txbxContent>
                  <w:p w:rsidR="006A28E5" w:rsidRPr="00215748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rect id="_x0000_s1176" style="position:absolute;left:4492;top:8617;width:3293;height:1005" fillcolor="#e8eef7">
              <v:textbox>
                <w:txbxContent>
                  <w:p w:rsidR="006A28E5" w:rsidRPr="00D811E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Kanun yolunun tüketilmesi, takibin kesinleşerek alacağın tahsil edilmesi veya aciz vesikasına bağlanması</w:t>
                    </w:r>
                  </w:p>
                </w:txbxContent>
              </v:textbox>
            </v:rect>
            <v:line id="_x0000_s1177" style="position:absolute;flip:x" from="3300,7507" to="3301,7897" strokecolor="blue"/>
            <v:line id="_x0000_s1178" style="position:absolute;flip:x" from="8748,5978" to="8749,7867" strokecolor="blue"/>
            <v:line id="_x0000_s1179" style="position:absolute" from="3302,7897" to="8745,7898" strokecolor="blue"/>
            <v:line id="_x0000_s1180" style="position:absolute" from="5917,7897" to="5918,8617" strokecolor="blue">
              <v:stroke endarrow="block"/>
            </v:line>
            <v:rect id="_x0000_s1181" style="position:absolute;left:4568;top:10162;width:2881;height:660" fillcolor="#e8eef7">
              <v:textbox>
                <w:txbxContent>
                  <w:p w:rsidR="006A28E5" w:rsidRPr="00D811E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Hukuk Müşavirliğine geri bildirim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82" type="#_x0000_t116" style="position:absolute;left:5239;top:11362;width:1526;height:690" fillcolor="#e8eef7">
              <v:textbox>
                <w:txbxContent>
                  <w:p w:rsidR="006A28E5" w:rsidRPr="00072836" w:rsidRDefault="006A28E5" w:rsidP="006A28E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Giden Evrak İş Akışı</w:t>
                    </w:r>
                  </w:p>
                </w:txbxContent>
              </v:textbox>
            </v:shape>
            <v:line id="_x0000_s1183" style="position:absolute" from="5999,10822" to="6000,11362" strokecolor="blue">
              <v:stroke endarrow="block"/>
            </v:line>
            <v:line id="_x0000_s1184" style="position:absolute" from="7463,10537" to="7987,10538" strokecolor="blue">
              <v:stroke endarrow="block"/>
            </v:line>
            <v:rect id="_x0000_s1185" style="position:absolute;left:3577;top:10312;width:720;height:510" fillcolor="#e8eef7" strokecolor="red" strokeweight="1.5pt">
              <v:textbox>
                <w:txbxContent>
                  <w:p w:rsidR="006A28E5" w:rsidRPr="00CA66DB" w:rsidRDefault="006A28E5" w:rsidP="006A28E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İ- İM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4B7066" w:rsidRDefault="004B7066" w:rsidP="00570D5F">
      <w:pPr>
        <w:rPr>
          <w:rFonts w:ascii="Arial" w:hAnsi="Arial" w:cs="Arial"/>
          <w:sz w:val="16"/>
          <w:szCs w:val="16"/>
        </w:rPr>
      </w:pPr>
    </w:p>
    <w:p w:rsidR="00570D5F" w:rsidRDefault="00570D5F" w:rsidP="00570D5F"/>
    <w:p w:rsidR="00810D5B" w:rsidRDefault="00810D5B"/>
    <w:sectPr w:rsidR="00810D5B" w:rsidSect="00A16417">
      <w:pgSz w:w="11906" w:h="16838"/>
      <w:pgMar w:top="212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0D5F"/>
    <w:rsid w:val="000A0D46"/>
    <w:rsid w:val="0025125A"/>
    <w:rsid w:val="00450A51"/>
    <w:rsid w:val="004526A4"/>
    <w:rsid w:val="004B7066"/>
    <w:rsid w:val="00532E91"/>
    <w:rsid w:val="00570D5F"/>
    <w:rsid w:val="005A6E75"/>
    <w:rsid w:val="00622073"/>
    <w:rsid w:val="006A28E5"/>
    <w:rsid w:val="007E77F9"/>
    <w:rsid w:val="00810D5B"/>
    <w:rsid w:val="00913350"/>
    <w:rsid w:val="009C6A30"/>
    <w:rsid w:val="00A16417"/>
    <w:rsid w:val="00A4241A"/>
    <w:rsid w:val="00B34681"/>
    <w:rsid w:val="00BB5C28"/>
    <w:rsid w:val="00E01CDB"/>
    <w:rsid w:val="00FA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169"/>
        <o:r id="V:Rule2" type="arc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D5F"/>
    <w:rPr>
      <w:rFonts w:ascii="Tahoma" w:hAnsi="Tahoma" w:cs="Tahoma"/>
      <w:sz w:val="16"/>
      <w:szCs w:val="16"/>
    </w:rPr>
  </w:style>
  <w:style w:type="paragraph" w:customStyle="1" w:styleId="tabloerii">
    <w:name w:val="tabloerii"/>
    <w:basedOn w:val="Normal"/>
    <w:rsid w:val="004B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A1641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1C59F-9C12-454F-9B8F-A84D616E375C}"/>
</file>

<file path=customXml/itemProps2.xml><?xml version="1.0" encoding="utf-8"?>
<ds:datastoreItem xmlns:ds="http://schemas.openxmlformats.org/officeDocument/2006/customXml" ds:itemID="{65D74CAA-FEB8-4717-9BE9-4DC2B8E4908C}"/>
</file>

<file path=customXml/itemProps3.xml><?xml version="1.0" encoding="utf-8"?>
<ds:datastoreItem xmlns:ds="http://schemas.openxmlformats.org/officeDocument/2006/customXml" ds:itemID="{948F600B-F027-4BF1-A189-06C59FCB5EE6}"/>
</file>

<file path=customXml/itemProps4.xml><?xml version="1.0" encoding="utf-8"?>
<ds:datastoreItem xmlns:ds="http://schemas.openxmlformats.org/officeDocument/2006/customXml" ds:itemID="{A03D765F-B483-42F3-BC72-9EFEE2496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KARADAĞ</dc:creator>
  <cp:keywords/>
  <dc:description/>
  <cp:lastModifiedBy>AYŞE KARADAĞ</cp:lastModifiedBy>
  <cp:revision>11</cp:revision>
  <dcterms:created xsi:type="dcterms:W3CDTF">2013-07-09T11:31:00Z</dcterms:created>
  <dcterms:modified xsi:type="dcterms:W3CDTF">2015-05-14T06:02:00Z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